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88F8FC" w14:textId="354961B5" w:rsidR="006919C7" w:rsidRPr="000A25DA" w:rsidRDefault="006919C7" w:rsidP="006919C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</w:t>
      </w:r>
      <w:r w:rsidR="00B17277">
        <w:rPr>
          <w:rFonts w:cs="Arial"/>
          <w:b/>
          <w:sz w:val="24"/>
          <w:szCs w:val="24"/>
        </w:rPr>
        <w:t>2</w:t>
      </w:r>
      <w:r>
        <w:rPr>
          <w:rFonts w:cs="Arial"/>
          <w:b/>
          <w:sz w:val="24"/>
          <w:szCs w:val="24"/>
        </w:rPr>
        <w:tab/>
      </w:r>
      <w:r w:rsidR="000A25DA" w:rsidRPr="000A25DA">
        <w:rPr>
          <w:rFonts w:cs="Arial"/>
          <w:b/>
          <w:sz w:val="24"/>
          <w:szCs w:val="24"/>
        </w:rPr>
        <w:t>R4-1908239</w:t>
      </w:r>
      <w:bookmarkStart w:id="1" w:name="_GoBack"/>
      <w:bookmarkEnd w:id="1"/>
    </w:p>
    <w:p w14:paraId="14C4A607" w14:textId="372F61E8" w:rsidR="006919C7" w:rsidRPr="0087636F" w:rsidRDefault="00B17277" w:rsidP="006919C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Ljubljana</w:t>
      </w:r>
      <w:r w:rsidR="006919C7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Slovenia</w:t>
      </w:r>
      <w:r w:rsidR="006919C7" w:rsidRPr="00690AD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26</w:t>
      </w:r>
      <w:r w:rsidR="006919C7" w:rsidRPr="006D0B81">
        <w:rPr>
          <w:rFonts w:cs="Arial"/>
          <w:b/>
          <w:sz w:val="24"/>
          <w:szCs w:val="24"/>
          <w:vertAlign w:val="superscript"/>
        </w:rPr>
        <w:t>th</w:t>
      </w:r>
      <w:r w:rsidR="006919C7">
        <w:rPr>
          <w:rFonts w:cs="Arial"/>
          <w:b/>
          <w:sz w:val="24"/>
          <w:szCs w:val="24"/>
        </w:rPr>
        <w:t xml:space="preserve"> </w:t>
      </w:r>
      <w:r w:rsidR="006919C7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30</w:t>
      </w:r>
      <w:r w:rsidR="006919C7" w:rsidRPr="006D0B81">
        <w:rPr>
          <w:rFonts w:cs="Arial"/>
          <w:b/>
          <w:sz w:val="24"/>
          <w:szCs w:val="24"/>
          <w:vertAlign w:val="superscript"/>
        </w:rPr>
        <w:t>th</w:t>
      </w:r>
      <w:r w:rsidR="006919C7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="006919C7" w:rsidRPr="00690ADD">
        <w:rPr>
          <w:rFonts w:cs="Arial"/>
          <w:b/>
          <w:sz w:val="24"/>
          <w:szCs w:val="24"/>
        </w:rPr>
        <w:t xml:space="preserve"> 201</w:t>
      </w:r>
      <w:bookmarkEnd w:id="0"/>
      <w:r w:rsidR="006919C7">
        <w:rPr>
          <w:rFonts w:cs="Arial"/>
          <w:b/>
          <w:sz w:val="24"/>
          <w:szCs w:val="24"/>
        </w:rPr>
        <w:t>9</w:t>
      </w:r>
    </w:p>
    <w:p w14:paraId="26F858F2" w14:textId="77777777" w:rsidR="0043450E" w:rsidRPr="00B17277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47036C20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B17277">
        <w:rPr>
          <w:sz w:val="22"/>
        </w:rPr>
        <w:t>Intel</w:t>
      </w:r>
      <w:r w:rsidR="00B17277" w:rsidRPr="00B17277">
        <w:t xml:space="preserve"> </w:t>
      </w:r>
      <w:r w:rsidR="00B17277" w:rsidRPr="00B17277">
        <w:rPr>
          <w:sz w:val="22"/>
        </w:rPr>
        <w:t>Corporation</w:t>
      </w:r>
    </w:p>
    <w:p w14:paraId="5B6A96A7" w14:textId="2330C221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B17277" w:rsidRPr="00B17277">
        <w:rPr>
          <w:sz w:val="22"/>
        </w:rPr>
        <w:t xml:space="preserve">RRM requirement for </w:t>
      </w:r>
      <w:r w:rsidR="002F68FB">
        <w:rPr>
          <w:sz w:val="22"/>
        </w:rPr>
        <w:t>enhanced</w:t>
      </w:r>
      <w:r w:rsidR="003F33DF">
        <w:rPr>
          <w:sz w:val="22"/>
        </w:rPr>
        <w:t xml:space="preserve"> handover</w:t>
      </w:r>
      <w:r w:rsidR="002F68FB">
        <w:rPr>
          <w:sz w:val="22"/>
        </w:rPr>
        <w:t xml:space="preserve"> in LTE</w:t>
      </w:r>
    </w:p>
    <w:p w14:paraId="23226DA5" w14:textId="6E0F51FC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2F68FB">
        <w:rPr>
          <w:bCs/>
          <w:sz w:val="22"/>
        </w:rPr>
        <w:t>8.13.1</w:t>
      </w:r>
    </w:p>
    <w:p w14:paraId="7AD518C5" w14:textId="6BD229BB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3310">
        <w:rPr>
          <w:sz w:val="22"/>
        </w:rPr>
        <w:t>Discussion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2E6587B" w14:textId="54D477D6" w:rsidR="003F33DF" w:rsidRPr="003F33DF" w:rsidRDefault="002F68FB" w:rsidP="000B5E8E">
      <w:pPr>
        <w:rPr>
          <w:lang w:eastAsia="zh-CN"/>
        </w:rPr>
      </w:pPr>
      <w:r>
        <w:rPr>
          <w:lang w:eastAsia="zh-CN"/>
        </w:rPr>
        <w:t xml:space="preserve">In this contribution we focus on conditional handover RRM requirement. </w:t>
      </w:r>
      <w:r w:rsidR="003F33DF" w:rsidRPr="003F33DF">
        <w:rPr>
          <w:rFonts w:hint="eastAsia"/>
          <w:lang w:eastAsia="zh-CN"/>
        </w:rPr>
        <w:t>R</w:t>
      </w:r>
      <w:r w:rsidR="003F33DF" w:rsidRPr="003F33DF">
        <w:rPr>
          <w:lang w:eastAsia="zh-CN"/>
        </w:rPr>
        <w:t>RM requirements for conditional handover was widely discussed in the last RAN4 #91</w:t>
      </w:r>
      <w:r w:rsidR="007F7ADD">
        <w:rPr>
          <w:lang w:eastAsia="zh-CN"/>
        </w:rPr>
        <w:t>, with some agreement on definition of handover delay reached in [1]. Based on the agreement, here we further provide our view on the calculation of handover delay.</w:t>
      </w:r>
    </w:p>
    <w:p w14:paraId="791551E3" w14:textId="22543839" w:rsidR="003B7888" w:rsidRDefault="003B7888" w:rsidP="003B7888">
      <w:pPr>
        <w:pStyle w:val="Heading1"/>
      </w:pPr>
      <w:r>
        <w:t>2</w:t>
      </w:r>
      <w:r>
        <w:tab/>
        <w:t>Discussion</w:t>
      </w:r>
    </w:p>
    <w:p w14:paraId="56F7CA2D" w14:textId="5C858608" w:rsidR="007F7ADD" w:rsidRDefault="007F7ADD" w:rsidP="003B7888">
      <w:pPr>
        <w:rPr>
          <w:bCs/>
          <w:lang w:eastAsia="zh-CN"/>
        </w:rPr>
      </w:pPr>
      <w:r>
        <w:rPr>
          <w:bCs/>
          <w:lang w:eastAsia="zh-CN"/>
        </w:rPr>
        <w:t>Informatively, here we duplicate the agreement regarding conditional handover in LTE: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F7ADD" w14:paraId="499CCBA3" w14:textId="77777777" w:rsidTr="007F7ADD">
        <w:tc>
          <w:tcPr>
            <w:tcW w:w="9629" w:type="dxa"/>
          </w:tcPr>
          <w:p w14:paraId="1132E1CD" w14:textId="77777777" w:rsidR="007F7ADD" w:rsidRPr="007F7ADD" w:rsidRDefault="007F7ADD" w:rsidP="007F7ADD">
            <w:pPr>
              <w:numPr>
                <w:ilvl w:val="0"/>
                <w:numId w:val="24"/>
              </w:numPr>
              <w:rPr>
                <w:bCs/>
                <w:lang w:val="en-US" w:eastAsia="zh-CN"/>
              </w:rPr>
            </w:pPr>
            <w:r w:rsidRPr="007F7ADD">
              <w:rPr>
                <w:bCs/>
                <w:lang w:val="en-US" w:eastAsia="zh-CN"/>
              </w:rPr>
              <w:t>On conditional handover solution</w:t>
            </w:r>
          </w:p>
          <w:p w14:paraId="680D2400" w14:textId="77777777" w:rsidR="007F7ADD" w:rsidRPr="007F7ADD" w:rsidRDefault="007F7ADD" w:rsidP="007F7ADD">
            <w:pPr>
              <w:numPr>
                <w:ilvl w:val="1"/>
                <w:numId w:val="24"/>
              </w:numPr>
              <w:rPr>
                <w:bCs/>
                <w:lang w:val="en-US" w:eastAsia="zh-CN"/>
              </w:rPr>
            </w:pPr>
            <w:r w:rsidRPr="007F7ADD">
              <w:rPr>
                <w:bCs/>
                <w:lang w:eastAsia="zh-CN"/>
              </w:rPr>
              <w:t>The handover delay is defined from the time when handover condition is met to the time when the first PRACH preamble is transmitted.</w:t>
            </w:r>
          </w:p>
          <w:p w14:paraId="5B2B0C7C" w14:textId="77777777" w:rsidR="007F7ADD" w:rsidRPr="007F7ADD" w:rsidRDefault="007F7ADD" w:rsidP="007F7ADD">
            <w:pPr>
              <w:numPr>
                <w:ilvl w:val="1"/>
                <w:numId w:val="24"/>
              </w:numPr>
              <w:rPr>
                <w:bCs/>
                <w:lang w:val="en-US" w:eastAsia="zh-CN"/>
              </w:rPr>
            </w:pPr>
            <w:r w:rsidRPr="007F7ADD">
              <w:rPr>
                <w:bCs/>
                <w:lang w:val="en-US" w:eastAsia="zh-CN"/>
              </w:rPr>
              <w:t xml:space="preserve">The methodology of defining </w:t>
            </w:r>
            <w:r w:rsidRPr="007F7ADD">
              <w:rPr>
                <w:bCs/>
                <w:lang w:eastAsia="zh-CN"/>
              </w:rPr>
              <w:t xml:space="preserve">handover delay for LTE </w:t>
            </w:r>
            <w:r w:rsidRPr="007F7ADD">
              <w:rPr>
                <w:bCs/>
                <w:lang w:val="en-US" w:eastAsia="zh-CN"/>
              </w:rPr>
              <w:t xml:space="preserve">conditional handover shall be aligned with that for NR conditional handover. </w:t>
            </w:r>
          </w:p>
          <w:p w14:paraId="1D8ACDE3" w14:textId="77777777" w:rsidR="007F7ADD" w:rsidRPr="007F7ADD" w:rsidRDefault="007F7ADD" w:rsidP="007F7ADD">
            <w:pPr>
              <w:numPr>
                <w:ilvl w:val="2"/>
                <w:numId w:val="24"/>
              </w:numPr>
              <w:rPr>
                <w:bCs/>
                <w:lang w:val="en-US" w:eastAsia="zh-CN"/>
              </w:rPr>
            </w:pPr>
            <w:r w:rsidRPr="007F7ADD">
              <w:rPr>
                <w:bCs/>
                <w:lang w:val="en-US" w:eastAsia="zh-CN"/>
              </w:rPr>
              <w:t xml:space="preserve">The number for each component in the handover delay will be discussed in the next meeting. </w:t>
            </w:r>
          </w:p>
          <w:p w14:paraId="0577379A" w14:textId="7996BE7B" w:rsidR="007F7ADD" w:rsidRPr="007F7ADD" w:rsidRDefault="007F7ADD" w:rsidP="003B7888">
            <w:pPr>
              <w:numPr>
                <w:ilvl w:val="2"/>
                <w:numId w:val="24"/>
              </w:numPr>
              <w:rPr>
                <w:bCs/>
                <w:lang w:val="en-US" w:eastAsia="zh-CN"/>
              </w:rPr>
            </w:pPr>
            <w:r w:rsidRPr="007F7ADD">
              <w:rPr>
                <w:bCs/>
                <w:lang w:val="en-US" w:eastAsia="zh-CN"/>
              </w:rPr>
              <w:t xml:space="preserve">Note that </w:t>
            </w:r>
            <w:r w:rsidRPr="007F7ADD">
              <w:rPr>
                <w:bCs/>
                <w:lang w:eastAsia="zh-CN"/>
              </w:rPr>
              <w:t>T</w:t>
            </w:r>
            <w:r w:rsidRPr="007F7ADD">
              <w:rPr>
                <w:bCs/>
                <w:vertAlign w:val="subscript"/>
                <w:lang w:val="en-US" w:eastAsia="zh-CN"/>
              </w:rPr>
              <w:t xml:space="preserve">∆ </w:t>
            </w:r>
            <w:r w:rsidRPr="007F7ADD">
              <w:rPr>
                <w:bCs/>
                <w:lang w:val="en-US" w:eastAsia="zh-CN"/>
              </w:rPr>
              <w:t xml:space="preserve">is not included in </w:t>
            </w:r>
            <w:r w:rsidRPr="007F7ADD">
              <w:rPr>
                <w:bCs/>
                <w:lang w:eastAsia="zh-CN"/>
              </w:rPr>
              <w:t>T</w:t>
            </w:r>
            <w:r w:rsidRPr="007F7ADD">
              <w:rPr>
                <w:bCs/>
                <w:vertAlign w:val="subscript"/>
                <w:lang w:eastAsia="zh-CN"/>
              </w:rPr>
              <w:t xml:space="preserve">interrupt </w:t>
            </w:r>
            <w:r w:rsidRPr="007F7ADD">
              <w:rPr>
                <w:bCs/>
                <w:lang w:val="en-US" w:eastAsia="zh-CN"/>
              </w:rPr>
              <w:t>for LTE.</w:t>
            </w:r>
          </w:p>
        </w:tc>
      </w:tr>
    </w:tbl>
    <w:p w14:paraId="127F9F56" w14:textId="1D5C9089" w:rsidR="002A49EA" w:rsidRDefault="00464E7C" w:rsidP="003B7888">
      <w:pPr>
        <w:rPr>
          <w:bCs/>
          <w:lang w:eastAsia="zh-CN"/>
        </w:rPr>
      </w:pPr>
      <w:r>
        <w:rPr>
          <w:bCs/>
          <w:lang w:eastAsia="zh-CN"/>
        </w:rPr>
        <w:t>The whole procedure can be found in the following figure:</w:t>
      </w:r>
    </w:p>
    <w:p w14:paraId="6422B080" w14:textId="4D03B289" w:rsidR="002A49EA" w:rsidRDefault="007F7ADD" w:rsidP="003B7888">
      <w:r>
        <w:object w:dxaOrig="10380" w:dyaOrig="6430" w14:anchorId="419FBD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298.3pt" o:ole="">
            <v:imagedata r:id="rId8" o:title=""/>
          </v:shape>
          <o:OLEObject Type="Embed" ProgID="Visio.Drawing.15" ShapeID="_x0000_i1025" DrawAspect="Content" ObjectID="_1627494489" r:id="rId9"/>
        </w:object>
      </w:r>
    </w:p>
    <w:p w14:paraId="53DF7C01" w14:textId="5CB263CC" w:rsidR="00BF24D8" w:rsidRPr="00BF24D8" w:rsidRDefault="00BF24D8" w:rsidP="00BF24D8">
      <w:pPr>
        <w:pStyle w:val="Caption"/>
        <w:jc w:val="center"/>
        <w:rPr>
          <w:bCs/>
          <w:i w:val="0"/>
          <w:iCs w:val="0"/>
          <w:lang w:eastAsia="zh-CN"/>
        </w:rPr>
      </w:pPr>
      <w:r w:rsidRPr="00BF24D8">
        <w:rPr>
          <w:i w:val="0"/>
          <w:iCs w:val="0"/>
        </w:rPr>
        <w:lastRenderedPageBreak/>
        <w:t xml:space="preserve">Figure </w:t>
      </w:r>
      <w:r w:rsidRPr="00BF24D8">
        <w:rPr>
          <w:i w:val="0"/>
          <w:iCs w:val="0"/>
        </w:rPr>
        <w:fldChar w:fldCharType="begin"/>
      </w:r>
      <w:r w:rsidRPr="00BF24D8">
        <w:rPr>
          <w:i w:val="0"/>
          <w:iCs w:val="0"/>
        </w:rPr>
        <w:instrText xml:space="preserve"> SEQ Figure \* ARABIC </w:instrText>
      </w:r>
      <w:r w:rsidRPr="00BF24D8">
        <w:rPr>
          <w:i w:val="0"/>
          <w:iCs w:val="0"/>
        </w:rPr>
        <w:fldChar w:fldCharType="separate"/>
      </w:r>
      <w:r w:rsidRPr="00BF24D8">
        <w:rPr>
          <w:i w:val="0"/>
          <w:iCs w:val="0"/>
          <w:noProof/>
        </w:rPr>
        <w:t>1</w:t>
      </w:r>
      <w:r w:rsidRPr="00BF24D8">
        <w:rPr>
          <w:i w:val="0"/>
          <w:iCs w:val="0"/>
        </w:rPr>
        <w:fldChar w:fldCharType="end"/>
      </w:r>
      <w:r>
        <w:rPr>
          <w:i w:val="0"/>
          <w:iCs w:val="0"/>
        </w:rPr>
        <w:t>. conditional handover procedure</w:t>
      </w:r>
    </w:p>
    <w:p w14:paraId="0CFBE5D4" w14:textId="385AE7E5" w:rsidR="00F04BD4" w:rsidRDefault="003255D1" w:rsidP="003255D1">
      <w:pPr>
        <w:pStyle w:val="ListParagraph"/>
        <w:numPr>
          <w:ilvl w:val="0"/>
          <w:numId w:val="19"/>
        </w:numPr>
        <w:rPr>
          <w:bCs/>
          <w:lang w:eastAsia="zh-CN"/>
        </w:rPr>
      </w:pPr>
      <w:r>
        <w:rPr>
          <w:bCs/>
          <w:lang w:eastAsia="zh-CN"/>
        </w:rPr>
        <w:t xml:space="preserve">UE is configured with measurement by source </w:t>
      </w:r>
      <w:r w:rsidR="00464E7C">
        <w:rPr>
          <w:bCs/>
          <w:lang w:eastAsia="zh-CN"/>
        </w:rPr>
        <w:t>e</w:t>
      </w:r>
      <w:r>
        <w:rPr>
          <w:bCs/>
          <w:lang w:eastAsia="zh-CN"/>
        </w:rPr>
        <w:t>NB. After this UE will start L3 measurement on target frequency layer(s).</w:t>
      </w:r>
    </w:p>
    <w:p w14:paraId="69BE82CC" w14:textId="31EFE8E6" w:rsidR="003255D1" w:rsidRDefault="003255D1" w:rsidP="003255D1">
      <w:pPr>
        <w:pStyle w:val="ListParagraph"/>
        <w:numPr>
          <w:ilvl w:val="0"/>
          <w:numId w:val="19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>U</w:t>
      </w:r>
      <w:r>
        <w:rPr>
          <w:bCs/>
          <w:lang w:eastAsia="zh-CN"/>
        </w:rPr>
        <w:t xml:space="preserve">E receives handover command via RRC from source </w:t>
      </w:r>
      <w:r w:rsidR="00464E7C">
        <w:rPr>
          <w:bCs/>
          <w:lang w:eastAsia="zh-CN"/>
        </w:rPr>
        <w:t>e</w:t>
      </w:r>
      <w:r>
        <w:rPr>
          <w:bCs/>
          <w:lang w:eastAsia="zh-CN"/>
        </w:rPr>
        <w:t xml:space="preserve">NB indicating conditional handover. </w:t>
      </w:r>
    </w:p>
    <w:p w14:paraId="681CF363" w14:textId="53900025" w:rsidR="003255D1" w:rsidRDefault="003255D1" w:rsidP="003255D1">
      <w:pPr>
        <w:pStyle w:val="ListParagraph"/>
        <w:numPr>
          <w:ilvl w:val="0"/>
          <w:numId w:val="19"/>
        </w:numPr>
        <w:rPr>
          <w:bCs/>
          <w:lang w:eastAsia="zh-CN"/>
        </w:rPr>
      </w:pPr>
      <w:r>
        <w:rPr>
          <w:bCs/>
          <w:lang w:eastAsia="zh-CN"/>
        </w:rPr>
        <w:t xml:space="preserve">As UE is moving towards target cell, condition is met after a while. Note that here “condition” means channel condition. Due to L3 measurement delay, there must be some latency between </w:t>
      </w:r>
      <w:r w:rsidR="0079324C">
        <w:rPr>
          <w:bCs/>
          <w:lang w:eastAsia="zh-CN"/>
        </w:rPr>
        <w:t>the point when channel condition is met and the point when UE actually realizes it.</w:t>
      </w:r>
    </w:p>
    <w:p w14:paraId="56626C40" w14:textId="0AB197B5" w:rsidR="0079324C" w:rsidRDefault="0079324C" w:rsidP="003255D1">
      <w:pPr>
        <w:pStyle w:val="ListParagraph"/>
        <w:numPr>
          <w:ilvl w:val="0"/>
          <w:numId w:val="19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>U</w:t>
      </w:r>
      <w:r>
        <w:rPr>
          <w:bCs/>
          <w:lang w:eastAsia="zh-CN"/>
        </w:rPr>
        <w:t>E realizes handover condition is met and executes handover to target cell. UE behaviours regarding handover execution are captured in TS38.331.</w:t>
      </w:r>
    </w:p>
    <w:p w14:paraId="559A49E0" w14:textId="24CC87AF" w:rsidR="0079324C" w:rsidRPr="003255D1" w:rsidRDefault="0079324C" w:rsidP="003255D1">
      <w:pPr>
        <w:pStyle w:val="ListParagraph"/>
        <w:numPr>
          <w:ilvl w:val="0"/>
          <w:numId w:val="19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>U</w:t>
      </w:r>
      <w:r>
        <w:rPr>
          <w:bCs/>
          <w:lang w:eastAsia="zh-CN"/>
        </w:rPr>
        <w:t>E sends PRACH preamble to the target cell.</w:t>
      </w:r>
    </w:p>
    <w:p w14:paraId="5095A3D8" w14:textId="77777777" w:rsidR="000E63F6" w:rsidRDefault="000E63F6" w:rsidP="00A41533">
      <w:pPr>
        <w:rPr>
          <w:bCs/>
          <w:lang w:eastAsia="zh-CN"/>
        </w:rPr>
      </w:pPr>
      <w:r>
        <w:rPr>
          <w:bCs/>
          <w:lang w:eastAsia="zh-CN"/>
        </w:rPr>
        <w:t>According to discussion above, then we can have the equation for handover delay:</w:t>
      </w:r>
    </w:p>
    <w:p w14:paraId="41324C2E" w14:textId="77777777" w:rsidR="000E63F6" w:rsidRPr="000E63F6" w:rsidRDefault="000E63F6" w:rsidP="000E63F6">
      <w:pPr>
        <w:jc w:val="center"/>
        <w:rPr>
          <w:bCs/>
          <w:lang w:val="en-US" w:eastAsia="zh-CN"/>
        </w:rPr>
      </w:pPr>
      <w:r w:rsidRPr="000E63F6">
        <w:rPr>
          <w:bCs/>
          <w:lang w:eastAsia="zh-CN"/>
        </w:rPr>
        <w:t>D</w:t>
      </w:r>
      <w:r w:rsidRPr="000E63F6">
        <w:rPr>
          <w:bCs/>
          <w:vertAlign w:val="subscript"/>
          <w:lang w:eastAsia="zh-CN"/>
        </w:rPr>
        <w:t>CHO</w:t>
      </w:r>
      <w:r w:rsidRPr="000E63F6">
        <w:rPr>
          <w:bCs/>
          <w:lang w:eastAsia="zh-CN"/>
        </w:rPr>
        <w:t xml:space="preserve"> = </w:t>
      </w:r>
      <w:r w:rsidRPr="000E63F6">
        <w:rPr>
          <w:bCs/>
          <w:color w:val="4472C4" w:themeColor="accent1"/>
          <w:lang w:eastAsia="zh-CN"/>
        </w:rPr>
        <w:t>T</w:t>
      </w:r>
      <w:r w:rsidRPr="000E63F6">
        <w:rPr>
          <w:bCs/>
          <w:color w:val="4472C4" w:themeColor="accent1"/>
          <w:vertAlign w:val="subscript"/>
          <w:lang w:eastAsia="zh-CN"/>
        </w:rPr>
        <w:t>trigger</w:t>
      </w:r>
      <w:r w:rsidRPr="000E63F6">
        <w:rPr>
          <w:bCs/>
          <w:lang w:eastAsia="zh-CN"/>
        </w:rPr>
        <w:t xml:space="preserve"> + </w:t>
      </w:r>
      <w:r w:rsidRPr="000E63F6">
        <w:rPr>
          <w:bCs/>
          <w:color w:val="4472C4" w:themeColor="accent1"/>
          <w:lang w:eastAsia="zh-CN"/>
        </w:rPr>
        <w:t>T</w:t>
      </w:r>
      <w:r w:rsidRPr="000E63F6">
        <w:rPr>
          <w:bCs/>
          <w:color w:val="4472C4" w:themeColor="accent1"/>
          <w:vertAlign w:val="subscript"/>
          <w:lang w:eastAsia="zh-CN"/>
        </w:rPr>
        <w:t>interrupt_CHO</w:t>
      </w:r>
    </w:p>
    <w:p w14:paraId="41A144F9" w14:textId="77777777" w:rsidR="000E63F6" w:rsidRPr="000E63F6" w:rsidRDefault="000E63F6" w:rsidP="000E63F6">
      <w:pPr>
        <w:rPr>
          <w:bCs/>
          <w:lang w:val="en-US" w:eastAsia="zh-CN"/>
        </w:rPr>
      </w:pPr>
      <w:r w:rsidRPr="000E63F6">
        <w:rPr>
          <w:bCs/>
          <w:lang w:eastAsia="zh-CN"/>
        </w:rPr>
        <w:t>Where:</w:t>
      </w:r>
    </w:p>
    <w:p w14:paraId="6F85056E" w14:textId="77777777" w:rsidR="000E63F6" w:rsidRPr="000E63F6" w:rsidRDefault="000E63F6" w:rsidP="000E63F6">
      <w:pPr>
        <w:numPr>
          <w:ilvl w:val="0"/>
          <w:numId w:val="22"/>
        </w:numPr>
        <w:tabs>
          <w:tab w:val="num" w:pos="720"/>
        </w:tabs>
        <w:rPr>
          <w:bCs/>
          <w:lang w:val="en-US" w:eastAsia="zh-CN"/>
        </w:rPr>
      </w:pPr>
      <w:r w:rsidRPr="000E63F6">
        <w:rPr>
          <w:bCs/>
          <w:color w:val="4472C4" w:themeColor="accent1"/>
          <w:lang w:eastAsia="zh-CN"/>
        </w:rPr>
        <w:t>T</w:t>
      </w:r>
      <w:r w:rsidRPr="000E63F6">
        <w:rPr>
          <w:bCs/>
          <w:color w:val="4472C4" w:themeColor="accent1"/>
          <w:vertAlign w:val="subscript"/>
          <w:lang w:eastAsia="zh-CN"/>
        </w:rPr>
        <w:t>trigger</w:t>
      </w:r>
      <w:r w:rsidRPr="000E63F6">
        <w:rPr>
          <w:bCs/>
          <w:lang w:eastAsia="zh-CN"/>
        </w:rPr>
        <w:t>: is the delay from the time when condition is met to HO is actually executed:</w:t>
      </w:r>
    </w:p>
    <w:p w14:paraId="5D2E2DC4" w14:textId="652A7873" w:rsidR="000E63F6" w:rsidRPr="000E63F6" w:rsidRDefault="000E63F6" w:rsidP="000E63F6">
      <w:pPr>
        <w:jc w:val="center"/>
        <w:rPr>
          <w:bCs/>
          <w:lang w:val="en-US" w:eastAsia="zh-CN"/>
        </w:rPr>
      </w:pPr>
      <w:r w:rsidRPr="000E63F6">
        <w:rPr>
          <w:bCs/>
          <w:lang w:eastAsia="zh-CN"/>
        </w:rPr>
        <w:t>T</w:t>
      </w:r>
      <w:r w:rsidRPr="000E63F6">
        <w:rPr>
          <w:bCs/>
          <w:vertAlign w:val="subscript"/>
          <w:lang w:eastAsia="zh-CN"/>
        </w:rPr>
        <w:t xml:space="preserve">trigger </w:t>
      </w:r>
      <w:r w:rsidRPr="000E63F6">
        <w:rPr>
          <w:bCs/>
          <w:lang w:eastAsia="zh-CN"/>
        </w:rPr>
        <w:t>= T</w:t>
      </w:r>
      <w:r w:rsidRPr="000E63F6">
        <w:rPr>
          <w:bCs/>
          <w:vertAlign w:val="subscript"/>
          <w:lang w:eastAsia="zh-CN"/>
        </w:rPr>
        <w:t xml:space="preserve">RRC, 1 </w:t>
      </w:r>
      <w:r w:rsidRPr="000E63F6">
        <w:rPr>
          <w:bCs/>
          <w:lang w:eastAsia="zh-CN"/>
        </w:rPr>
        <w:t>+ T</w:t>
      </w:r>
      <w:r w:rsidRPr="000E63F6">
        <w:rPr>
          <w:bCs/>
          <w:vertAlign w:val="subscript"/>
          <w:lang w:eastAsia="zh-CN"/>
        </w:rPr>
        <w:t xml:space="preserve">measure </w:t>
      </w:r>
      <w:r w:rsidRPr="000E63F6">
        <w:rPr>
          <w:bCs/>
          <w:lang w:eastAsia="zh-CN"/>
        </w:rPr>
        <w:t>+ T</w:t>
      </w:r>
      <w:r w:rsidRPr="000E63F6">
        <w:rPr>
          <w:bCs/>
          <w:vertAlign w:val="subscript"/>
          <w:lang w:eastAsia="zh-CN"/>
        </w:rPr>
        <w:t>TTT</w:t>
      </w:r>
    </w:p>
    <w:p w14:paraId="69B5BDBE" w14:textId="77777777" w:rsidR="000E63F6" w:rsidRDefault="000E63F6" w:rsidP="000E63F6">
      <w:pPr>
        <w:rPr>
          <w:bCs/>
          <w:lang w:eastAsia="zh-CN"/>
        </w:rPr>
      </w:pPr>
      <w:r w:rsidRPr="000E63F6">
        <w:rPr>
          <w:bCs/>
          <w:lang w:eastAsia="zh-CN"/>
        </w:rPr>
        <w:tab/>
      </w:r>
      <w:r>
        <w:rPr>
          <w:bCs/>
          <w:lang w:eastAsia="zh-CN"/>
        </w:rPr>
        <w:t xml:space="preserve">Where: </w:t>
      </w:r>
    </w:p>
    <w:p w14:paraId="4EA1F066" w14:textId="77777777" w:rsidR="000E63F6" w:rsidRDefault="000E63F6" w:rsidP="000E63F6">
      <w:pPr>
        <w:ind w:firstLine="284"/>
        <w:rPr>
          <w:bCs/>
          <w:lang w:eastAsia="zh-CN"/>
        </w:rPr>
      </w:pPr>
      <w:r w:rsidRPr="000E63F6">
        <w:rPr>
          <w:bCs/>
          <w:lang w:eastAsia="zh-CN"/>
        </w:rPr>
        <w:t>T</w:t>
      </w:r>
      <w:r w:rsidRPr="000E63F6">
        <w:rPr>
          <w:bCs/>
          <w:vertAlign w:val="subscript"/>
          <w:lang w:eastAsia="zh-CN"/>
        </w:rPr>
        <w:t xml:space="preserve">RRC, 1 </w:t>
      </w:r>
      <w:r w:rsidRPr="000E63F6">
        <w:rPr>
          <w:bCs/>
          <w:lang w:eastAsia="zh-CN"/>
        </w:rPr>
        <w:t xml:space="preserve">: CHO command RRC procedure delay. </w:t>
      </w:r>
    </w:p>
    <w:p w14:paraId="4F9EAC1E" w14:textId="52017E07" w:rsidR="000E63F6" w:rsidRPr="000E63F6" w:rsidRDefault="000E63F6" w:rsidP="000E63F6">
      <w:pPr>
        <w:ind w:firstLine="284"/>
        <w:rPr>
          <w:bCs/>
          <w:lang w:val="en-US" w:eastAsia="zh-CN"/>
        </w:rPr>
      </w:pPr>
      <w:r w:rsidRPr="000E63F6">
        <w:rPr>
          <w:bCs/>
          <w:lang w:eastAsia="zh-CN"/>
        </w:rPr>
        <w:t>T</w:t>
      </w:r>
      <w:r w:rsidRPr="000E63F6">
        <w:rPr>
          <w:bCs/>
          <w:vertAlign w:val="subscript"/>
          <w:lang w:eastAsia="zh-CN"/>
        </w:rPr>
        <w:t xml:space="preserve">RRC, 1 </w:t>
      </w:r>
      <w:r w:rsidRPr="000E63F6">
        <w:rPr>
          <w:bCs/>
          <w:lang w:eastAsia="zh-CN"/>
        </w:rPr>
        <w:t>=0 if the time from when the CHO command until the time when the condition is met &gt; RRC procedure delay, otherwise T</w:t>
      </w:r>
      <w:r w:rsidRPr="000E63F6">
        <w:rPr>
          <w:bCs/>
          <w:vertAlign w:val="subscript"/>
          <w:lang w:eastAsia="zh-CN"/>
        </w:rPr>
        <w:t>RRC, 1</w:t>
      </w:r>
      <w:r w:rsidRPr="000E63F6">
        <w:rPr>
          <w:bCs/>
          <w:lang w:eastAsia="zh-CN"/>
        </w:rPr>
        <w:t xml:space="preserve"> = RRC procedure delay- (time from CHO command until</w:t>
      </w:r>
      <w:r w:rsidR="00821B89">
        <w:rPr>
          <w:bCs/>
          <w:lang w:eastAsia="zh-CN"/>
        </w:rPr>
        <w:t xml:space="preserve"> </w:t>
      </w:r>
      <w:r w:rsidRPr="000E63F6">
        <w:rPr>
          <w:bCs/>
          <w:lang w:eastAsia="zh-CN"/>
        </w:rPr>
        <w:t xml:space="preserve">the condition is met) </w:t>
      </w:r>
    </w:p>
    <w:p w14:paraId="153DD4AA" w14:textId="77777777" w:rsidR="000E63F6" w:rsidRPr="000E63F6" w:rsidRDefault="000E63F6" w:rsidP="000E63F6">
      <w:pPr>
        <w:rPr>
          <w:bCs/>
          <w:lang w:val="en-US" w:eastAsia="zh-CN"/>
        </w:rPr>
      </w:pPr>
      <w:r w:rsidRPr="000E63F6">
        <w:rPr>
          <w:bCs/>
          <w:lang w:eastAsia="zh-CN"/>
        </w:rPr>
        <w:tab/>
        <w:t>T</w:t>
      </w:r>
      <w:r w:rsidRPr="000E63F6">
        <w:rPr>
          <w:bCs/>
          <w:vertAlign w:val="subscript"/>
          <w:lang w:eastAsia="zh-CN"/>
        </w:rPr>
        <w:t>measure</w:t>
      </w:r>
      <w:r w:rsidRPr="000E63F6">
        <w:rPr>
          <w:bCs/>
          <w:lang w:eastAsia="zh-CN"/>
        </w:rPr>
        <w:t>: measurement cycle on the target frequency layer</w:t>
      </w:r>
    </w:p>
    <w:p w14:paraId="00144877" w14:textId="77777777" w:rsidR="000E63F6" w:rsidRPr="000E63F6" w:rsidRDefault="000E63F6" w:rsidP="000E63F6">
      <w:pPr>
        <w:rPr>
          <w:bCs/>
          <w:lang w:val="en-US" w:eastAsia="zh-CN"/>
        </w:rPr>
      </w:pPr>
      <w:r w:rsidRPr="000E63F6">
        <w:rPr>
          <w:bCs/>
          <w:lang w:eastAsia="zh-CN"/>
        </w:rPr>
        <w:t xml:space="preserve"> </w:t>
      </w:r>
      <w:r w:rsidRPr="000E63F6">
        <w:rPr>
          <w:bCs/>
          <w:lang w:eastAsia="zh-CN"/>
        </w:rPr>
        <w:tab/>
        <w:t>T</w:t>
      </w:r>
      <w:r w:rsidRPr="000E63F6">
        <w:rPr>
          <w:bCs/>
          <w:vertAlign w:val="subscript"/>
          <w:lang w:eastAsia="zh-CN"/>
        </w:rPr>
        <w:t>TTT</w:t>
      </w:r>
      <w:r w:rsidRPr="000E63F6">
        <w:rPr>
          <w:bCs/>
          <w:lang w:eastAsia="zh-CN"/>
        </w:rPr>
        <w:t>: length of time-to-trigger window if configured</w:t>
      </w:r>
    </w:p>
    <w:p w14:paraId="252CB461" w14:textId="77777777" w:rsidR="000E63F6" w:rsidRPr="000E63F6" w:rsidRDefault="000E63F6" w:rsidP="000E63F6">
      <w:pPr>
        <w:numPr>
          <w:ilvl w:val="0"/>
          <w:numId w:val="22"/>
        </w:numPr>
        <w:tabs>
          <w:tab w:val="num" w:pos="720"/>
        </w:tabs>
        <w:rPr>
          <w:bCs/>
          <w:lang w:eastAsia="zh-CN"/>
        </w:rPr>
      </w:pPr>
      <w:r w:rsidRPr="000E63F6">
        <w:rPr>
          <w:bCs/>
          <w:color w:val="4472C4" w:themeColor="accent1"/>
          <w:lang w:eastAsia="zh-CN"/>
        </w:rPr>
        <w:t>T</w:t>
      </w:r>
      <w:r w:rsidRPr="000E63F6">
        <w:rPr>
          <w:bCs/>
          <w:color w:val="4472C4" w:themeColor="accent1"/>
          <w:vertAlign w:val="subscript"/>
          <w:lang w:eastAsia="zh-CN"/>
        </w:rPr>
        <w:t>interrupt_CHO</w:t>
      </w:r>
      <w:r w:rsidRPr="000E63F6">
        <w:rPr>
          <w:bCs/>
          <w:lang w:eastAsia="zh-CN"/>
        </w:rPr>
        <w:t>: is the interruption time from HO is executed to the first PRACH preamble is sent to the target cell:</w:t>
      </w:r>
    </w:p>
    <w:p w14:paraId="3F10BB17" w14:textId="7F1EF607" w:rsidR="000E63F6" w:rsidRPr="000E63F6" w:rsidRDefault="000E63F6" w:rsidP="00821B89">
      <w:pPr>
        <w:jc w:val="center"/>
        <w:rPr>
          <w:bCs/>
          <w:lang w:val="en-US" w:eastAsia="zh-CN"/>
        </w:rPr>
      </w:pPr>
      <w:r w:rsidRPr="000E63F6">
        <w:rPr>
          <w:bCs/>
          <w:lang w:eastAsia="zh-CN"/>
        </w:rPr>
        <w:t>T</w:t>
      </w:r>
      <w:r w:rsidRPr="000E63F6">
        <w:rPr>
          <w:bCs/>
          <w:vertAlign w:val="subscript"/>
          <w:lang w:eastAsia="zh-CN"/>
        </w:rPr>
        <w:t xml:space="preserve">interrupt_CHO </w:t>
      </w:r>
      <w:r w:rsidRPr="000E63F6">
        <w:rPr>
          <w:bCs/>
          <w:lang w:eastAsia="zh-CN"/>
        </w:rPr>
        <w:t>= T</w:t>
      </w:r>
      <w:r w:rsidRPr="000E63F6">
        <w:rPr>
          <w:bCs/>
          <w:vertAlign w:val="subscript"/>
          <w:lang w:eastAsia="zh-CN"/>
        </w:rPr>
        <w:t xml:space="preserve">RRC_2 </w:t>
      </w:r>
      <w:r w:rsidRPr="000E63F6">
        <w:rPr>
          <w:bCs/>
          <w:lang w:eastAsia="zh-CN"/>
        </w:rPr>
        <w:t>+ T</w:t>
      </w:r>
      <w:r w:rsidRPr="000E63F6">
        <w:rPr>
          <w:bCs/>
          <w:vertAlign w:val="subscript"/>
          <w:lang w:eastAsia="zh-CN"/>
        </w:rPr>
        <w:t>interrupt</w:t>
      </w:r>
    </w:p>
    <w:p w14:paraId="178D9315" w14:textId="77777777" w:rsidR="00821B89" w:rsidRDefault="000E63F6" w:rsidP="000E63F6">
      <w:pPr>
        <w:rPr>
          <w:bCs/>
          <w:lang w:eastAsia="zh-CN"/>
        </w:rPr>
      </w:pPr>
      <w:r w:rsidRPr="000E63F6">
        <w:rPr>
          <w:bCs/>
          <w:lang w:eastAsia="zh-CN"/>
        </w:rPr>
        <w:tab/>
      </w:r>
      <w:r w:rsidR="00821B89">
        <w:rPr>
          <w:bCs/>
          <w:lang w:eastAsia="zh-CN"/>
        </w:rPr>
        <w:t>Where:</w:t>
      </w:r>
    </w:p>
    <w:p w14:paraId="7FE63E43" w14:textId="58322A4C" w:rsidR="000E63F6" w:rsidRPr="000E63F6" w:rsidRDefault="000E63F6" w:rsidP="00821B89">
      <w:pPr>
        <w:ind w:firstLine="284"/>
        <w:rPr>
          <w:bCs/>
          <w:lang w:val="en-US" w:eastAsia="zh-CN"/>
        </w:rPr>
      </w:pPr>
      <w:r w:rsidRPr="000E63F6">
        <w:rPr>
          <w:bCs/>
          <w:lang w:eastAsia="zh-CN"/>
        </w:rPr>
        <w:t>T</w:t>
      </w:r>
      <w:r w:rsidRPr="000E63F6">
        <w:rPr>
          <w:bCs/>
          <w:vertAlign w:val="subscript"/>
          <w:lang w:eastAsia="zh-CN"/>
        </w:rPr>
        <w:t>RRC_2</w:t>
      </w:r>
      <w:r w:rsidRPr="000E63F6">
        <w:rPr>
          <w:bCs/>
          <w:lang w:eastAsia="zh-CN"/>
        </w:rPr>
        <w:t xml:space="preserve">: time to disconnect with the source cell, e.g. stop timer if running, release UL data compression configuration and etc </w:t>
      </w:r>
    </w:p>
    <w:p w14:paraId="3EEF9989" w14:textId="5BC69559" w:rsidR="000E63F6" w:rsidRPr="000E63F6" w:rsidRDefault="000E63F6" w:rsidP="000E63F6">
      <w:pPr>
        <w:rPr>
          <w:bCs/>
          <w:lang w:val="en-US" w:eastAsia="zh-CN"/>
        </w:rPr>
      </w:pPr>
      <w:r w:rsidRPr="000E63F6">
        <w:rPr>
          <w:bCs/>
          <w:lang w:eastAsia="zh-CN"/>
        </w:rPr>
        <w:tab/>
        <w:t>T</w:t>
      </w:r>
      <w:r w:rsidRPr="000E63F6">
        <w:rPr>
          <w:bCs/>
          <w:vertAlign w:val="subscript"/>
          <w:lang w:eastAsia="zh-CN"/>
        </w:rPr>
        <w:t>interrupt</w:t>
      </w:r>
      <w:r w:rsidR="00821B89">
        <w:rPr>
          <w:bCs/>
          <w:lang w:eastAsia="zh-CN"/>
        </w:rPr>
        <w:t xml:space="preserve"> </w:t>
      </w:r>
      <w:r w:rsidRPr="000E63F6">
        <w:rPr>
          <w:bCs/>
          <w:lang w:eastAsia="zh-CN"/>
        </w:rPr>
        <w:t>= T</w:t>
      </w:r>
      <w:r w:rsidRPr="000E63F6">
        <w:rPr>
          <w:bCs/>
          <w:vertAlign w:val="subscript"/>
          <w:lang w:eastAsia="zh-CN"/>
        </w:rPr>
        <w:t>search</w:t>
      </w:r>
      <w:r w:rsidRPr="000E63F6">
        <w:rPr>
          <w:bCs/>
          <w:lang w:eastAsia="zh-CN"/>
        </w:rPr>
        <w:t xml:space="preserve"> + T</w:t>
      </w:r>
      <w:r w:rsidRPr="000E63F6">
        <w:rPr>
          <w:bCs/>
          <w:vertAlign w:val="subscript"/>
          <w:lang w:eastAsia="zh-CN"/>
        </w:rPr>
        <w:t>IU</w:t>
      </w:r>
      <w:r w:rsidRPr="000E63F6">
        <w:rPr>
          <w:bCs/>
          <w:lang w:eastAsia="zh-CN"/>
        </w:rPr>
        <w:t xml:space="preserve"> + 20 (same as legacy definition, where T</w:t>
      </w:r>
      <w:r w:rsidRPr="000E63F6">
        <w:rPr>
          <w:bCs/>
          <w:vertAlign w:val="subscript"/>
          <w:lang w:eastAsia="zh-CN"/>
        </w:rPr>
        <w:t xml:space="preserve">search </w:t>
      </w:r>
      <w:r w:rsidRPr="000E63F6">
        <w:rPr>
          <w:bCs/>
          <w:lang w:eastAsia="zh-CN"/>
        </w:rPr>
        <w:t>may not be needed if CHO to unknown target cell is not supported according to other working group</w:t>
      </w:r>
      <w:r w:rsidR="00432E6A">
        <w:rPr>
          <w:bCs/>
          <w:lang w:eastAsia="zh-CN"/>
        </w:rPr>
        <w:t>s</w:t>
      </w:r>
      <w:r w:rsidRPr="000E63F6">
        <w:rPr>
          <w:bCs/>
          <w:lang w:eastAsia="zh-CN"/>
        </w:rPr>
        <w:t>)</w:t>
      </w:r>
    </w:p>
    <w:p w14:paraId="1ACACCB4" w14:textId="1192ECC7" w:rsidR="003255D1" w:rsidRPr="000E63F6" w:rsidRDefault="003255D1" w:rsidP="00A41533">
      <w:pPr>
        <w:rPr>
          <w:bCs/>
          <w:lang w:val="en-US" w:eastAsia="zh-CN"/>
        </w:rPr>
      </w:pPr>
    </w:p>
    <w:p w14:paraId="3E21846E" w14:textId="77777777" w:rsidR="00BF24D8" w:rsidRPr="0079324C" w:rsidRDefault="00BF24D8" w:rsidP="003B7888">
      <w:pPr>
        <w:rPr>
          <w:bCs/>
          <w:lang w:eastAsia="zh-CN"/>
        </w:rPr>
      </w:pPr>
    </w:p>
    <w:p w14:paraId="79A44764" w14:textId="439B4089" w:rsidR="00C81190" w:rsidRDefault="00395052" w:rsidP="00395052">
      <w:pPr>
        <w:pStyle w:val="Heading1"/>
      </w:pPr>
      <w:r>
        <w:t>3</w:t>
      </w:r>
      <w:r>
        <w:tab/>
        <w:t>Conclusion</w:t>
      </w:r>
    </w:p>
    <w:p w14:paraId="2735EFF7" w14:textId="15EC7001" w:rsidR="00322F1F" w:rsidRDefault="00322F1F" w:rsidP="003F33DF">
      <w:pPr>
        <w:rPr>
          <w:lang w:eastAsia="zh-CN"/>
        </w:rPr>
      </w:pPr>
      <w:r>
        <w:rPr>
          <w:lang w:eastAsia="zh-CN"/>
        </w:rPr>
        <w:t xml:space="preserve">In this contribution </w:t>
      </w:r>
      <w:r w:rsidR="00432E6A">
        <w:rPr>
          <w:lang w:eastAsia="zh-CN"/>
        </w:rPr>
        <w:t>we further discuss the RRM requirement for condition handover. After discussion the following proposals are provided:</w:t>
      </w:r>
    </w:p>
    <w:p w14:paraId="2575C751" w14:textId="7FA9B65D" w:rsidR="00432E6A" w:rsidRPr="00A369CE" w:rsidRDefault="00432E6A" w:rsidP="00432E6A">
      <w:pPr>
        <w:pStyle w:val="Caption"/>
        <w:rPr>
          <w:b/>
          <w:bCs/>
          <w:color w:val="auto"/>
          <w:lang w:val="en-US" w:eastAsia="zh-CN"/>
        </w:rPr>
      </w:pPr>
      <w:r w:rsidRPr="00432E6A">
        <w:rPr>
          <w:b/>
          <w:bCs/>
          <w:color w:val="auto"/>
        </w:rPr>
        <w:t xml:space="preserve">Proposal </w:t>
      </w:r>
      <w:r w:rsidR="00D6072F">
        <w:rPr>
          <w:rFonts w:hint="eastAsia"/>
          <w:b/>
          <w:bCs/>
          <w:color w:val="auto"/>
          <w:lang w:eastAsia="zh-CN"/>
        </w:rPr>
        <w:t>1</w:t>
      </w:r>
      <w:r w:rsidRPr="00432E6A">
        <w:rPr>
          <w:b/>
          <w:bCs/>
          <w:color w:val="auto"/>
        </w:rPr>
        <w:t xml:space="preserve">: </w:t>
      </w:r>
      <w:r w:rsidR="00D6072F">
        <w:rPr>
          <w:b/>
          <w:bCs/>
          <w:color w:val="auto"/>
        </w:rPr>
        <w:t>conditional</w:t>
      </w:r>
      <w:r w:rsidR="00D6072F">
        <w:rPr>
          <w:rFonts w:hint="eastAsia"/>
          <w:b/>
          <w:bCs/>
          <w:color w:val="auto"/>
          <w:lang w:eastAsia="zh-CN"/>
        </w:rPr>
        <w:t xml:space="preserve"> han</w:t>
      </w:r>
      <w:r w:rsidR="00D6072F">
        <w:rPr>
          <w:b/>
          <w:bCs/>
          <w:color w:val="auto"/>
        </w:rPr>
        <w:t>dover delay is defined as:</w:t>
      </w:r>
    </w:p>
    <w:p w14:paraId="35341E4B" w14:textId="77777777" w:rsidR="00432E6A" w:rsidRPr="000E63F6" w:rsidRDefault="00432E6A" w:rsidP="00432E6A">
      <w:pPr>
        <w:jc w:val="center"/>
        <w:rPr>
          <w:b/>
          <w:lang w:val="en-US" w:eastAsia="zh-CN"/>
        </w:rPr>
      </w:pPr>
      <w:r w:rsidRPr="000E63F6">
        <w:rPr>
          <w:b/>
          <w:lang w:eastAsia="zh-CN"/>
        </w:rPr>
        <w:t>D</w:t>
      </w:r>
      <w:r w:rsidRPr="000E63F6">
        <w:rPr>
          <w:b/>
          <w:vertAlign w:val="subscript"/>
          <w:lang w:eastAsia="zh-CN"/>
        </w:rPr>
        <w:t>CHO</w:t>
      </w:r>
      <w:r w:rsidRPr="000E63F6">
        <w:rPr>
          <w:b/>
          <w:lang w:eastAsia="zh-CN"/>
        </w:rPr>
        <w:t xml:space="preserve"> = </w:t>
      </w:r>
      <w:r w:rsidRPr="000E63F6">
        <w:rPr>
          <w:b/>
          <w:color w:val="4472C4" w:themeColor="accent1"/>
          <w:lang w:eastAsia="zh-CN"/>
        </w:rPr>
        <w:t>T</w:t>
      </w:r>
      <w:r w:rsidRPr="000E63F6">
        <w:rPr>
          <w:b/>
          <w:color w:val="4472C4" w:themeColor="accent1"/>
          <w:vertAlign w:val="subscript"/>
          <w:lang w:eastAsia="zh-CN"/>
        </w:rPr>
        <w:t>trigger</w:t>
      </w:r>
      <w:r w:rsidRPr="000E63F6">
        <w:rPr>
          <w:b/>
          <w:lang w:eastAsia="zh-CN"/>
        </w:rPr>
        <w:t xml:space="preserve"> + </w:t>
      </w:r>
      <w:r w:rsidRPr="000E63F6">
        <w:rPr>
          <w:b/>
          <w:color w:val="4472C4" w:themeColor="accent1"/>
          <w:lang w:eastAsia="zh-CN"/>
        </w:rPr>
        <w:t>T</w:t>
      </w:r>
      <w:r w:rsidRPr="000E63F6">
        <w:rPr>
          <w:b/>
          <w:color w:val="4472C4" w:themeColor="accent1"/>
          <w:vertAlign w:val="subscript"/>
          <w:lang w:eastAsia="zh-CN"/>
        </w:rPr>
        <w:t>interrupt_CHO</w:t>
      </w:r>
    </w:p>
    <w:p w14:paraId="2B7AF884" w14:textId="77777777" w:rsidR="00432E6A" w:rsidRPr="000E63F6" w:rsidRDefault="00432E6A" w:rsidP="00432E6A">
      <w:pPr>
        <w:rPr>
          <w:b/>
          <w:lang w:val="en-US" w:eastAsia="zh-CN"/>
        </w:rPr>
      </w:pPr>
      <w:r w:rsidRPr="000E63F6">
        <w:rPr>
          <w:b/>
          <w:lang w:eastAsia="zh-CN"/>
        </w:rPr>
        <w:t>Where:</w:t>
      </w:r>
    </w:p>
    <w:p w14:paraId="279CAE8E" w14:textId="77777777" w:rsidR="000E63F6" w:rsidRPr="000E63F6" w:rsidRDefault="000E63F6" w:rsidP="00432E6A">
      <w:pPr>
        <w:numPr>
          <w:ilvl w:val="0"/>
          <w:numId w:val="22"/>
        </w:numPr>
        <w:tabs>
          <w:tab w:val="num" w:pos="720"/>
        </w:tabs>
        <w:rPr>
          <w:b/>
          <w:lang w:val="en-US" w:eastAsia="zh-CN"/>
        </w:rPr>
      </w:pPr>
      <w:r w:rsidRPr="000E63F6">
        <w:rPr>
          <w:b/>
          <w:color w:val="4472C4" w:themeColor="accent1"/>
          <w:lang w:eastAsia="zh-CN"/>
        </w:rPr>
        <w:t>T</w:t>
      </w:r>
      <w:r w:rsidRPr="000E63F6">
        <w:rPr>
          <w:b/>
          <w:color w:val="4472C4" w:themeColor="accent1"/>
          <w:vertAlign w:val="subscript"/>
          <w:lang w:eastAsia="zh-CN"/>
        </w:rPr>
        <w:t>trigger</w:t>
      </w:r>
      <w:r w:rsidRPr="000E63F6">
        <w:rPr>
          <w:b/>
          <w:lang w:eastAsia="zh-CN"/>
        </w:rPr>
        <w:t>: is the delay from the time when condition is met to HO is actually executed:</w:t>
      </w:r>
    </w:p>
    <w:p w14:paraId="40E145D1" w14:textId="77777777" w:rsidR="00432E6A" w:rsidRPr="000E63F6" w:rsidRDefault="00432E6A" w:rsidP="00432E6A">
      <w:pPr>
        <w:jc w:val="center"/>
        <w:rPr>
          <w:b/>
          <w:lang w:val="en-US" w:eastAsia="zh-CN"/>
        </w:rPr>
      </w:pPr>
      <w:r w:rsidRPr="000E63F6">
        <w:rPr>
          <w:b/>
          <w:lang w:eastAsia="zh-CN"/>
        </w:rPr>
        <w:t>T</w:t>
      </w:r>
      <w:r w:rsidRPr="000E63F6">
        <w:rPr>
          <w:b/>
          <w:vertAlign w:val="subscript"/>
          <w:lang w:eastAsia="zh-CN"/>
        </w:rPr>
        <w:t xml:space="preserve">trigger </w:t>
      </w:r>
      <w:r w:rsidRPr="000E63F6">
        <w:rPr>
          <w:b/>
          <w:lang w:eastAsia="zh-CN"/>
        </w:rPr>
        <w:t>= T</w:t>
      </w:r>
      <w:r w:rsidRPr="000E63F6">
        <w:rPr>
          <w:b/>
          <w:vertAlign w:val="subscript"/>
          <w:lang w:eastAsia="zh-CN"/>
        </w:rPr>
        <w:t xml:space="preserve">RRC, 1 </w:t>
      </w:r>
      <w:r w:rsidRPr="000E63F6">
        <w:rPr>
          <w:b/>
          <w:lang w:eastAsia="zh-CN"/>
        </w:rPr>
        <w:t>+ T</w:t>
      </w:r>
      <w:r w:rsidRPr="000E63F6">
        <w:rPr>
          <w:b/>
          <w:vertAlign w:val="subscript"/>
          <w:lang w:eastAsia="zh-CN"/>
        </w:rPr>
        <w:t xml:space="preserve">measure </w:t>
      </w:r>
      <w:r w:rsidRPr="000E63F6">
        <w:rPr>
          <w:b/>
          <w:lang w:eastAsia="zh-CN"/>
        </w:rPr>
        <w:t>+ T</w:t>
      </w:r>
      <w:r w:rsidRPr="000E63F6">
        <w:rPr>
          <w:b/>
          <w:vertAlign w:val="subscript"/>
          <w:lang w:eastAsia="zh-CN"/>
        </w:rPr>
        <w:t>TTT</w:t>
      </w:r>
    </w:p>
    <w:p w14:paraId="1D4040AA" w14:textId="77777777" w:rsidR="00432E6A" w:rsidRPr="00432E6A" w:rsidRDefault="00432E6A" w:rsidP="00432E6A">
      <w:pPr>
        <w:rPr>
          <w:b/>
          <w:lang w:eastAsia="zh-CN"/>
        </w:rPr>
      </w:pPr>
      <w:r w:rsidRPr="000E63F6">
        <w:rPr>
          <w:b/>
          <w:lang w:eastAsia="zh-CN"/>
        </w:rPr>
        <w:tab/>
      </w:r>
      <w:r w:rsidRPr="00432E6A">
        <w:rPr>
          <w:b/>
          <w:lang w:eastAsia="zh-CN"/>
        </w:rPr>
        <w:t xml:space="preserve">Where: </w:t>
      </w:r>
    </w:p>
    <w:p w14:paraId="44FD7626" w14:textId="77777777" w:rsidR="00432E6A" w:rsidRPr="00432E6A" w:rsidRDefault="00432E6A" w:rsidP="00432E6A">
      <w:pPr>
        <w:ind w:firstLine="284"/>
        <w:rPr>
          <w:b/>
          <w:lang w:eastAsia="zh-CN"/>
        </w:rPr>
      </w:pPr>
      <w:r w:rsidRPr="000E63F6">
        <w:rPr>
          <w:b/>
          <w:lang w:eastAsia="zh-CN"/>
        </w:rPr>
        <w:t>T</w:t>
      </w:r>
      <w:r w:rsidRPr="000E63F6">
        <w:rPr>
          <w:b/>
          <w:vertAlign w:val="subscript"/>
          <w:lang w:eastAsia="zh-CN"/>
        </w:rPr>
        <w:t xml:space="preserve">RRC, 1 </w:t>
      </w:r>
      <w:r w:rsidRPr="000E63F6">
        <w:rPr>
          <w:b/>
          <w:lang w:eastAsia="zh-CN"/>
        </w:rPr>
        <w:t xml:space="preserve">: CHO command RRC procedure delay. </w:t>
      </w:r>
    </w:p>
    <w:p w14:paraId="4AAA7914" w14:textId="77777777" w:rsidR="00432E6A" w:rsidRPr="000E63F6" w:rsidRDefault="00432E6A" w:rsidP="00432E6A">
      <w:pPr>
        <w:ind w:firstLine="284"/>
        <w:rPr>
          <w:b/>
          <w:lang w:val="en-US" w:eastAsia="zh-CN"/>
        </w:rPr>
      </w:pPr>
      <w:r w:rsidRPr="000E63F6">
        <w:rPr>
          <w:b/>
          <w:lang w:eastAsia="zh-CN"/>
        </w:rPr>
        <w:lastRenderedPageBreak/>
        <w:t>T</w:t>
      </w:r>
      <w:r w:rsidRPr="000E63F6">
        <w:rPr>
          <w:b/>
          <w:vertAlign w:val="subscript"/>
          <w:lang w:eastAsia="zh-CN"/>
        </w:rPr>
        <w:t xml:space="preserve">RRC, 1 </w:t>
      </w:r>
      <w:r w:rsidRPr="000E63F6">
        <w:rPr>
          <w:b/>
          <w:lang w:eastAsia="zh-CN"/>
        </w:rPr>
        <w:t>=0 if the time from when the CHO command until the time when the condition is met &gt; RRC procedure delay, otherwise T</w:t>
      </w:r>
      <w:r w:rsidRPr="000E63F6">
        <w:rPr>
          <w:b/>
          <w:vertAlign w:val="subscript"/>
          <w:lang w:eastAsia="zh-CN"/>
        </w:rPr>
        <w:t>RRC, 1</w:t>
      </w:r>
      <w:r w:rsidRPr="000E63F6">
        <w:rPr>
          <w:b/>
          <w:lang w:eastAsia="zh-CN"/>
        </w:rPr>
        <w:t xml:space="preserve"> = RRC procedure delay- (time from CHO command until</w:t>
      </w:r>
      <w:r w:rsidRPr="00432E6A">
        <w:rPr>
          <w:b/>
          <w:lang w:eastAsia="zh-CN"/>
        </w:rPr>
        <w:t xml:space="preserve"> </w:t>
      </w:r>
      <w:r w:rsidRPr="000E63F6">
        <w:rPr>
          <w:b/>
          <w:lang w:eastAsia="zh-CN"/>
        </w:rPr>
        <w:t xml:space="preserve">the condition is met) </w:t>
      </w:r>
    </w:p>
    <w:p w14:paraId="08F3D5FA" w14:textId="77777777" w:rsidR="00432E6A" w:rsidRPr="000E63F6" w:rsidRDefault="00432E6A" w:rsidP="00432E6A">
      <w:pPr>
        <w:rPr>
          <w:b/>
          <w:lang w:val="en-US" w:eastAsia="zh-CN"/>
        </w:rPr>
      </w:pPr>
      <w:r w:rsidRPr="000E63F6">
        <w:rPr>
          <w:b/>
          <w:lang w:eastAsia="zh-CN"/>
        </w:rPr>
        <w:tab/>
        <w:t>T</w:t>
      </w:r>
      <w:r w:rsidRPr="000E63F6">
        <w:rPr>
          <w:b/>
          <w:vertAlign w:val="subscript"/>
          <w:lang w:eastAsia="zh-CN"/>
        </w:rPr>
        <w:t>measure</w:t>
      </w:r>
      <w:r w:rsidRPr="000E63F6">
        <w:rPr>
          <w:b/>
          <w:lang w:eastAsia="zh-CN"/>
        </w:rPr>
        <w:t>: measurement cycle on the target frequency layer</w:t>
      </w:r>
    </w:p>
    <w:p w14:paraId="0D6485E8" w14:textId="77777777" w:rsidR="00432E6A" w:rsidRPr="000E63F6" w:rsidRDefault="00432E6A" w:rsidP="00432E6A">
      <w:pPr>
        <w:rPr>
          <w:b/>
          <w:lang w:val="en-US" w:eastAsia="zh-CN"/>
        </w:rPr>
      </w:pPr>
      <w:r w:rsidRPr="000E63F6">
        <w:rPr>
          <w:b/>
          <w:lang w:eastAsia="zh-CN"/>
        </w:rPr>
        <w:t xml:space="preserve"> </w:t>
      </w:r>
      <w:r w:rsidRPr="000E63F6">
        <w:rPr>
          <w:b/>
          <w:lang w:eastAsia="zh-CN"/>
        </w:rPr>
        <w:tab/>
        <w:t>T</w:t>
      </w:r>
      <w:r w:rsidRPr="000E63F6">
        <w:rPr>
          <w:b/>
          <w:vertAlign w:val="subscript"/>
          <w:lang w:eastAsia="zh-CN"/>
        </w:rPr>
        <w:t>TTT</w:t>
      </w:r>
      <w:r w:rsidRPr="000E63F6">
        <w:rPr>
          <w:b/>
          <w:lang w:eastAsia="zh-CN"/>
        </w:rPr>
        <w:t>: length of time-to-trigger window if configured</w:t>
      </w:r>
    </w:p>
    <w:p w14:paraId="6471BD97" w14:textId="77777777" w:rsidR="000E63F6" w:rsidRPr="000E63F6" w:rsidRDefault="000E63F6" w:rsidP="00432E6A">
      <w:pPr>
        <w:numPr>
          <w:ilvl w:val="0"/>
          <w:numId w:val="22"/>
        </w:numPr>
        <w:tabs>
          <w:tab w:val="num" w:pos="720"/>
        </w:tabs>
        <w:rPr>
          <w:b/>
          <w:lang w:eastAsia="zh-CN"/>
        </w:rPr>
      </w:pPr>
      <w:r w:rsidRPr="000E63F6">
        <w:rPr>
          <w:b/>
          <w:color w:val="4472C4" w:themeColor="accent1"/>
          <w:lang w:eastAsia="zh-CN"/>
        </w:rPr>
        <w:t>T</w:t>
      </w:r>
      <w:r w:rsidRPr="000E63F6">
        <w:rPr>
          <w:b/>
          <w:color w:val="4472C4" w:themeColor="accent1"/>
          <w:vertAlign w:val="subscript"/>
          <w:lang w:eastAsia="zh-CN"/>
        </w:rPr>
        <w:t>interrupt_CHO</w:t>
      </w:r>
      <w:r w:rsidRPr="000E63F6">
        <w:rPr>
          <w:b/>
          <w:lang w:eastAsia="zh-CN"/>
        </w:rPr>
        <w:t>: is the interruption time from HO is executed to the first PRACH preamble is sent to the target cell:</w:t>
      </w:r>
    </w:p>
    <w:p w14:paraId="7A833F6A" w14:textId="77777777" w:rsidR="00432E6A" w:rsidRPr="000E63F6" w:rsidRDefault="00432E6A" w:rsidP="00432E6A">
      <w:pPr>
        <w:jc w:val="center"/>
        <w:rPr>
          <w:b/>
          <w:lang w:val="en-US" w:eastAsia="zh-CN"/>
        </w:rPr>
      </w:pPr>
      <w:r w:rsidRPr="000E63F6">
        <w:rPr>
          <w:b/>
          <w:lang w:eastAsia="zh-CN"/>
        </w:rPr>
        <w:t>T</w:t>
      </w:r>
      <w:r w:rsidRPr="000E63F6">
        <w:rPr>
          <w:b/>
          <w:vertAlign w:val="subscript"/>
          <w:lang w:eastAsia="zh-CN"/>
        </w:rPr>
        <w:t xml:space="preserve">interrupt_CHO </w:t>
      </w:r>
      <w:r w:rsidRPr="000E63F6">
        <w:rPr>
          <w:b/>
          <w:lang w:eastAsia="zh-CN"/>
        </w:rPr>
        <w:t>= T</w:t>
      </w:r>
      <w:r w:rsidRPr="000E63F6">
        <w:rPr>
          <w:b/>
          <w:vertAlign w:val="subscript"/>
          <w:lang w:eastAsia="zh-CN"/>
        </w:rPr>
        <w:t xml:space="preserve">RRC_2 </w:t>
      </w:r>
      <w:r w:rsidRPr="000E63F6">
        <w:rPr>
          <w:b/>
          <w:lang w:eastAsia="zh-CN"/>
        </w:rPr>
        <w:t>+ T</w:t>
      </w:r>
      <w:r w:rsidRPr="000E63F6">
        <w:rPr>
          <w:b/>
          <w:vertAlign w:val="subscript"/>
          <w:lang w:eastAsia="zh-CN"/>
        </w:rPr>
        <w:t>interrupt</w:t>
      </w:r>
    </w:p>
    <w:p w14:paraId="1824C57D" w14:textId="77777777" w:rsidR="00432E6A" w:rsidRPr="00432E6A" w:rsidRDefault="00432E6A" w:rsidP="00432E6A">
      <w:pPr>
        <w:rPr>
          <w:b/>
          <w:lang w:eastAsia="zh-CN"/>
        </w:rPr>
      </w:pPr>
      <w:r w:rsidRPr="000E63F6">
        <w:rPr>
          <w:b/>
          <w:lang w:eastAsia="zh-CN"/>
        </w:rPr>
        <w:tab/>
      </w:r>
      <w:r w:rsidRPr="00432E6A">
        <w:rPr>
          <w:b/>
          <w:lang w:eastAsia="zh-CN"/>
        </w:rPr>
        <w:t>Where:</w:t>
      </w:r>
    </w:p>
    <w:p w14:paraId="55B9092D" w14:textId="77777777" w:rsidR="00432E6A" w:rsidRPr="000E63F6" w:rsidRDefault="00432E6A" w:rsidP="00432E6A">
      <w:pPr>
        <w:ind w:firstLine="284"/>
        <w:rPr>
          <w:b/>
          <w:lang w:val="en-US" w:eastAsia="zh-CN"/>
        </w:rPr>
      </w:pPr>
      <w:r w:rsidRPr="000E63F6">
        <w:rPr>
          <w:b/>
          <w:lang w:eastAsia="zh-CN"/>
        </w:rPr>
        <w:t>T</w:t>
      </w:r>
      <w:r w:rsidRPr="000E63F6">
        <w:rPr>
          <w:b/>
          <w:vertAlign w:val="subscript"/>
          <w:lang w:eastAsia="zh-CN"/>
        </w:rPr>
        <w:t>RRC_2</w:t>
      </w:r>
      <w:r w:rsidRPr="000E63F6">
        <w:rPr>
          <w:b/>
          <w:lang w:eastAsia="zh-CN"/>
        </w:rPr>
        <w:t xml:space="preserve">: time to disconnect with the source cell, e.g. stop timer if running, release UL data compression configuration and etc </w:t>
      </w:r>
    </w:p>
    <w:p w14:paraId="2A91A2CB" w14:textId="36A1E91A" w:rsidR="00432E6A" w:rsidRPr="00432E6A" w:rsidRDefault="00432E6A" w:rsidP="00432E6A">
      <w:pPr>
        <w:rPr>
          <w:b/>
          <w:lang w:val="en-US" w:eastAsia="zh-CN"/>
        </w:rPr>
      </w:pPr>
      <w:r w:rsidRPr="000E63F6">
        <w:rPr>
          <w:b/>
          <w:lang w:eastAsia="zh-CN"/>
        </w:rPr>
        <w:tab/>
        <w:t>T</w:t>
      </w:r>
      <w:r w:rsidRPr="000E63F6">
        <w:rPr>
          <w:b/>
          <w:vertAlign w:val="subscript"/>
          <w:lang w:eastAsia="zh-CN"/>
        </w:rPr>
        <w:t>interrupt</w:t>
      </w:r>
      <w:r w:rsidRPr="00432E6A">
        <w:rPr>
          <w:b/>
          <w:lang w:eastAsia="zh-CN"/>
        </w:rPr>
        <w:t xml:space="preserve"> </w:t>
      </w:r>
      <w:r w:rsidRPr="000E63F6">
        <w:rPr>
          <w:b/>
          <w:lang w:eastAsia="zh-CN"/>
        </w:rPr>
        <w:t>= T</w:t>
      </w:r>
      <w:r w:rsidRPr="000E63F6">
        <w:rPr>
          <w:b/>
          <w:vertAlign w:val="subscript"/>
          <w:lang w:eastAsia="zh-CN"/>
        </w:rPr>
        <w:t>search</w:t>
      </w:r>
      <w:r w:rsidRPr="000E63F6">
        <w:rPr>
          <w:b/>
          <w:lang w:eastAsia="zh-CN"/>
        </w:rPr>
        <w:t xml:space="preserve"> + T</w:t>
      </w:r>
      <w:r w:rsidRPr="000E63F6">
        <w:rPr>
          <w:b/>
          <w:vertAlign w:val="subscript"/>
          <w:lang w:eastAsia="zh-CN"/>
        </w:rPr>
        <w:t>IU</w:t>
      </w:r>
      <w:r w:rsidRPr="000E63F6">
        <w:rPr>
          <w:b/>
          <w:lang w:eastAsia="zh-CN"/>
        </w:rPr>
        <w:t xml:space="preserve"> + 20+ T</w:t>
      </w:r>
      <w:r w:rsidRPr="000E63F6">
        <w:rPr>
          <w:b/>
          <w:vertAlign w:val="subscript"/>
          <w:lang w:eastAsia="zh-CN"/>
        </w:rPr>
        <w:t>∆</w:t>
      </w:r>
      <w:r w:rsidRPr="000E63F6">
        <w:rPr>
          <w:b/>
          <w:lang w:eastAsia="zh-CN"/>
        </w:rPr>
        <w:t xml:space="preserve"> (same as legacy definition, where T</w:t>
      </w:r>
      <w:r w:rsidRPr="000E63F6">
        <w:rPr>
          <w:b/>
          <w:vertAlign w:val="subscript"/>
          <w:lang w:eastAsia="zh-CN"/>
        </w:rPr>
        <w:t xml:space="preserve">search </w:t>
      </w:r>
      <w:r w:rsidRPr="000E63F6">
        <w:rPr>
          <w:b/>
          <w:lang w:eastAsia="zh-CN"/>
        </w:rPr>
        <w:t>may not be needed if CHO to unknown target cell is not supported according to other working group</w:t>
      </w:r>
      <w:r w:rsidRPr="00432E6A">
        <w:rPr>
          <w:b/>
          <w:lang w:eastAsia="zh-CN"/>
        </w:rPr>
        <w:t>s</w:t>
      </w:r>
      <w:r w:rsidRPr="000E63F6">
        <w:rPr>
          <w:b/>
          <w:lang w:eastAsia="zh-CN"/>
        </w:rPr>
        <w:t>)</w:t>
      </w:r>
    </w:p>
    <w:p w14:paraId="0B34768D" w14:textId="77777777" w:rsidR="00322F1F" w:rsidRPr="00322F1F" w:rsidRDefault="00322F1F" w:rsidP="000B5E8E">
      <w:pPr>
        <w:rPr>
          <w:lang w:eastAsia="zh-CN"/>
        </w:rPr>
      </w:pPr>
    </w:p>
    <w:p w14:paraId="4C0D287F" w14:textId="1AF1330D" w:rsidR="003B7888" w:rsidRDefault="003B7888" w:rsidP="003B7888">
      <w:pPr>
        <w:pStyle w:val="Heading1"/>
      </w:pPr>
      <w:r>
        <w:t>4</w:t>
      </w:r>
      <w:r>
        <w:tab/>
        <w:t>References</w:t>
      </w:r>
    </w:p>
    <w:p w14:paraId="693BF0E2" w14:textId="17E5E39A" w:rsidR="002F68FB" w:rsidRDefault="002F68FB" w:rsidP="003F33DF">
      <w:pPr>
        <w:pStyle w:val="ListParagraph"/>
        <w:numPr>
          <w:ilvl w:val="0"/>
          <w:numId w:val="18"/>
        </w:numPr>
      </w:pPr>
      <w:bookmarkStart w:id="2" w:name="_Hlk16667153"/>
      <w:r w:rsidRPr="002F68FB">
        <w:t>R4-1907737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2F68FB">
        <w:t>Way forward on LTE mobility enhancement</w:t>
      </w:r>
      <w:r>
        <w:t>, China Telecom</w:t>
      </w:r>
      <w:bookmarkEnd w:id="2"/>
    </w:p>
    <w:sectPr w:rsidR="002F68FB" w:rsidSect="00426A90">
      <w:headerReference w:type="even" r:id="rId10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626804" w14:textId="77777777" w:rsidR="00674DEF" w:rsidRDefault="00674DEF" w:rsidP="002B3503">
      <w:pPr>
        <w:spacing w:after="0"/>
      </w:pPr>
      <w:r>
        <w:separator/>
      </w:r>
    </w:p>
  </w:endnote>
  <w:endnote w:type="continuationSeparator" w:id="0">
    <w:p w14:paraId="1338F60C" w14:textId="77777777" w:rsidR="00674DEF" w:rsidRDefault="00674DE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E34199" w14:textId="77777777" w:rsidR="00674DEF" w:rsidRDefault="00674DEF" w:rsidP="002B3503">
      <w:pPr>
        <w:spacing w:after="0"/>
      </w:pPr>
      <w:r>
        <w:separator/>
      </w:r>
    </w:p>
  </w:footnote>
  <w:footnote w:type="continuationSeparator" w:id="0">
    <w:p w14:paraId="4A3A9828" w14:textId="77777777" w:rsidR="00674DEF" w:rsidRDefault="00674DE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B68FB"/>
    <w:multiLevelType w:val="hybridMultilevel"/>
    <w:tmpl w:val="6FEC212E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" w15:restartNumberingAfterBreak="0">
    <w:nsid w:val="086656AD"/>
    <w:multiLevelType w:val="hybridMultilevel"/>
    <w:tmpl w:val="DB8E81B2"/>
    <w:lvl w:ilvl="0" w:tplc="197CF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122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BC16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66C1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8261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CC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CE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08E7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4432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170DAA"/>
    <w:multiLevelType w:val="hybridMultilevel"/>
    <w:tmpl w:val="696E3306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7430DD"/>
    <w:multiLevelType w:val="hybridMultilevel"/>
    <w:tmpl w:val="7AE664B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855B49"/>
    <w:multiLevelType w:val="hybridMultilevel"/>
    <w:tmpl w:val="846ED63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7E2C79"/>
    <w:multiLevelType w:val="hybridMultilevel"/>
    <w:tmpl w:val="BDFE545E"/>
    <w:lvl w:ilvl="0" w:tplc="EFD0A4C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4F8C6D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D5EEA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BC2A74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4AEA58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C40C767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51AA4C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CA2627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29C6C4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171D46"/>
    <w:multiLevelType w:val="hybridMultilevel"/>
    <w:tmpl w:val="97981D7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F1E4F"/>
    <w:multiLevelType w:val="hybridMultilevel"/>
    <w:tmpl w:val="F998DE5A"/>
    <w:lvl w:ilvl="0" w:tplc="ACA4B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B6851A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84F7B4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4ECD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1632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D09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AEDE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BA1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E899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61214F"/>
    <w:multiLevelType w:val="hybridMultilevel"/>
    <w:tmpl w:val="696E3306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05CA2"/>
    <w:multiLevelType w:val="hybridMultilevel"/>
    <w:tmpl w:val="1E005F34"/>
    <w:lvl w:ilvl="0" w:tplc="80AE2B12">
      <w:start w:val="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  <w:i/>
      </w:rPr>
    </w:lvl>
    <w:lvl w:ilvl="1" w:tplc="B79A450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4FF1E01"/>
    <w:multiLevelType w:val="hybridMultilevel"/>
    <w:tmpl w:val="7786D98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1C349E"/>
    <w:multiLevelType w:val="hybridMultilevel"/>
    <w:tmpl w:val="B5063F82"/>
    <w:lvl w:ilvl="0" w:tplc="6644AB4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10F6B1F"/>
    <w:multiLevelType w:val="hybridMultilevel"/>
    <w:tmpl w:val="A55089EC"/>
    <w:lvl w:ilvl="0" w:tplc="6644AB4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F95866"/>
    <w:multiLevelType w:val="hybridMultilevel"/>
    <w:tmpl w:val="FB966EC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B743DCD"/>
    <w:multiLevelType w:val="hybridMultilevel"/>
    <w:tmpl w:val="40AA152A"/>
    <w:lvl w:ilvl="0" w:tplc="3B42C67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CE7E1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5230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34C5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6C14F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2A46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98E63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1AEE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2C4C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FF4B0C"/>
    <w:multiLevelType w:val="hybridMultilevel"/>
    <w:tmpl w:val="C5086EC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970300B"/>
    <w:multiLevelType w:val="hybridMultilevel"/>
    <w:tmpl w:val="9A3A304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  <w:i/>
        <w:lang w:val="en-GB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3308C8"/>
    <w:multiLevelType w:val="hybridMultilevel"/>
    <w:tmpl w:val="3654C624"/>
    <w:lvl w:ilvl="0" w:tplc="04F81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3AB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A4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8ED0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5E9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5C2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2C7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7E4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E696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B105E51"/>
    <w:multiLevelType w:val="hybridMultilevel"/>
    <w:tmpl w:val="409CEAB2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10"/>
  </w:num>
  <w:num w:numId="4">
    <w:abstractNumId w:val="16"/>
  </w:num>
  <w:num w:numId="5">
    <w:abstractNumId w:val="13"/>
  </w:num>
  <w:num w:numId="6">
    <w:abstractNumId w:val="15"/>
  </w:num>
  <w:num w:numId="7">
    <w:abstractNumId w:val="4"/>
  </w:num>
  <w:num w:numId="8">
    <w:abstractNumId w:val="11"/>
  </w:num>
  <w:num w:numId="9">
    <w:abstractNumId w:val="12"/>
  </w:num>
  <w:num w:numId="10">
    <w:abstractNumId w:val="6"/>
  </w:num>
  <w:num w:numId="11">
    <w:abstractNumId w:val="23"/>
  </w:num>
  <w:num w:numId="12">
    <w:abstractNumId w:val="0"/>
  </w:num>
  <w:num w:numId="13">
    <w:abstractNumId w:val="3"/>
  </w:num>
  <w:num w:numId="14">
    <w:abstractNumId w:val="20"/>
  </w:num>
  <w:num w:numId="15">
    <w:abstractNumId w:val="19"/>
  </w:num>
  <w:num w:numId="16">
    <w:abstractNumId w:val="2"/>
  </w:num>
  <w:num w:numId="17">
    <w:abstractNumId w:val="9"/>
  </w:num>
  <w:num w:numId="18">
    <w:abstractNumId w:val="14"/>
  </w:num>
  <w:num w:numId="19">
    <w:abstractNumId w:val="17"/>
  </w:num>
  <w:num w:numId="20">
    <w:abstractNumId w:val="18"/>
  </w:num>
  <w:num w:numId="21">
    <w:abstractNumId w:val="1"/>
  </w:num>
  <w:num w:numId="22">
    <w:abstractNumId w:val="5"/>
  </w:num>
  <w:num w:numId="23">
    <w:abstractNumId w:val="22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91F0B"/>
    <w:rsid w:val="000A25DA"/>
    <w:rsid w:val="000A6473"/>
    <w:rsid w:val="000B4E56"/>
    <w:rsid w:val="000B5E8E"/>
    <w:rsid w:val="000E63F6"/>
    <w:rsid w:val="000F2546"/>
    <w:rsid w:val="00101626"/>
    <w:rsid w:val="001364A1"/>
    <w:rsid w:val="0015000E"/>
    <w:rsid w:val="0016131F"/>
    <w:rsid w:val="001842A2"/>
    <w:rsid w:val="001953B8"/>
    <w:rsid w:val="002127E2"/>
    <w:rsid w:val="00214C87"/>
    <w:rsid w:val="00215035"/>
    <w:rsid w:val="002665EE"/>
    <w:rsid w:val="00291DDD"/>
    <w:rsid w:val="002A49EA"/>
    <w:rsid w:val="002A7181"/>
    <w:rsid w:val="002B3503"/>
    <w:rsid w:val="002D0E2F"/>
    <w:rsid w:val="002F68FB"/>
    <w:rsid w:val="002F6A38"/>
    <w:rsid w:val="00322F1F"/>
    <w:rsid w:val="003255D1"/>
    <w:rsid w:val="00347DEA"/>
    <w:rsid w:val="003777FE"/>
    <w:rsid w:val="00395052"/>
    <w:rsid w:val="003B7888"/>
    <w:rsid w:val="003D58BC"/>
    <w:rsid w:val="003F33DF"/>
    <w:rsid w:val="0042109F"/>
    <w:rsid w:val="00426A90"/>
    <w:rsid w:val="00432E6A"/>
    <w:rsid w:val="0043450E"/>
    <w:rsid w:val="00453BA5"/>
    <w:rsid w:val="00454E53"/>
    <w:rsid w:val="00464E7C"/>
    <w:rsid w:val="00482477"/>
    <w:rsid w:val="00491386"/>
    <w:rsid w:val="00494F18"/>
    <w:rsid w:val="004A41DA"/>
    <w:rsid w:val="004C0103"/>
    <w:rsid w:val="004C58F9"/>
    <w:rsid w:val="004D0C67"/>
    <w:rsid w:val="004D3D81"/>
    <w:rsid w:val="00502C71"/>
    <w:rsid w:val="00560A63"/>
    <w:rsid w:val="00564B2E"/>
    <w:rsid w:val="00570B14"/>
    <w:rsid w:val="00577FB8"/>
    <w:rsid w:val="00597925"/>
    <w:rsid w:val="005B2640"/>
    <w:rsid w:val="005D104C"/>
    <w:rsid w:val="005F6CE3"/>
    <w:rsid w:val="00602EB6"/>
    <w:rsid w:val="00641C2E"/>
    <w:rsid w:val="00641E1F"/>
    <w:rsid w:val="00643310"/>
    <w:rsid w:val="00664DF6"/>
    <w:rsid w:val="00674DEF"/>
    <w:rsid w:val="00680F48"/>
    <w:rsid w:val="006919C7"/>
    <w:rsid w:val="006C6840"/>
    <w:rsid w:val="00726265"/>
    <w:rsid w:val="00734EBD"/>
    <w:rsid w:val="0079324C"/>
    <w:rsid w:val="007D20DF"/>
    <w:rsid w:val="007D39B7"/>
    <w:rsid w:val="007F7ADD"/>
    <w:rsid w:val="00821B89"/>
    <w:rsid w:val="008236E4"/>
    <w:rsid w:val="00850296"/>
    <w:rsid w:val="00880176"/>
    <w:rsid w:val="008A4493"/>
    <w:rsid w:val="0091383D"/>
    <w:rsid w:val="00913F15"/>
    <w:rsid w:val="00940559"/>
    <w:rsid w:val="00960D1A"/>
    <w:rsid w:val="009854B8"/>
    <w:rsid w:val="00996062"/>
    <w:rsid w:val="009B1E68"/>
    <w:rsid w:val="00A3348E"/>
    <w:rsid w:val="00A369CE"/>
    <w:rsid w:val="00A41533"/>
    <w:rsid w:val="00A451E8"/>
    <w:rsid w:val="00A4622B"/>
    <w:rsid w:val="00A6018C"/>
    <w:rsid w:val="00AE6327"/>
    <w:rsid w:val="00AF7CB0"/>
    <w:rsid w:val="00B17277"/>
    <w:rsid w:val="00B35E69"/>
    <w:rsid w:val="00B4385F"/>
    <w:rsid w:val="00B65B59"/>
    <w:rsid w:val="00BC764C"/>
    <w:rsid w:val="00BF24D8"/>
    <w:rsid w:val="00BF4B17"/>
    <w:rsid w:val="00C212DA"/>
    <w:rsid w:val="00C21554"/>
    <w:rsid w:val="00C2775A"/>
    <w:rsid w:val="00C55927"/>
    <w:rsid w:val="00C72131"/>
    <w:rsid w:val="00C81190"/>
    <w:rsid w:val="00D275CC"/>
    <w:rsid w:val="00D36662"/>
    <w:rsid w:val="00D46BAF"/>
    <w:rsid w:val="00D6072F"/>
    <w:rsid w:val="00D767C4"/>
    <w:rsid w:val="00D77CF5"/>
    <w:rsid w:val="00DF16C8"/>
    <w:rsid w:val="00E26F7C"/>
    <w:rsid w:val="00E33B68"/>
    <w:rsid w:val="00E5406D"/>
    <w:rsid w:val="00E962C5"/>
    <w:rsid w:val="00EA3488"/>
    <w:rsid w:val="00EA4F32"/>
    <w:rsid w:val="00EB5F7D"/>
    <w:rsid w:val="00EC589F"/>
    <w:rsid w:val="00EF02DF"/>
    <w:rsid w:val="00F04BD4"/>
    <w:rsid w:val="00F97D64"/>
    <w:rsid w:val="00FB1251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2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680F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80F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80F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80F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80F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80F48"/>
    <w:pPr>
      <w:outlineLvl w:val="5"/>
    </w:pPr>
  </w:style>
  <w:style w:type="paragraph" w:styleId="Heading7">
    <w:name w:val="heading 7"/>
    <w:basedOn w:val="H6"/>
    <w:next w:val="Normal"/>
    <w:qFormat/>
    <w:rsid w:val="00680F48"/>
    <w:pPr>
      <w:outlineLvl w:val="6"/>
    </w:pPr>
  </w:style>
  <w:style w:type="paragraph" w:styleId="Heading8">
    <w:name w:val="heading 8"/>
    <w:basedOn w:val="Heading1"/>
    <w:next w:val="Normal"/>
    <w:qFormat/>
    <w:rsid w:val="00680F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0F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80F48"/>
    <w:pPr>
      <w:spacing w:before="180"/>
      <w:ind w:left="2693" w:hanging="2693"/>
    </w:pPr>
    <w:rPr>
      <w:b/>
    </w:rPr>
  </w:style>
  <w:style w:type="paragraph" w:styleId="TOC1">
    <w:name w:val="toc 1"/>
    <w:semiHidden/>
    <w:rsid w:val="00680F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80F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80F48"/>
    <w:pPr>
      <w:ind w:left="1701" w:hanging="1701"/>
    </w:pPr>
  </w:style>
  <w:style w:type="paragraph" w:styleId="TOC4">
    <w:name w:val="toc 4"/>
    <w:basedOn w:val="TOC3"/>
    <w:semiHidden/>
    <w:rsid w:val="00680F48"/>
    <w:pPr>
      <w:ind w:left="1418" w:hanging="1418"/>
    </w:pPr>
  </w:style>
  <w:style w:type="paragraph" w:styleId="TOC3">
    <w:name w:val="toc 3"/>
    <w:basedOn w:val="TOC2"/>
    <w:semiHidden/>
    <w:rsid w:val="00680F48"/>
    <w:pPr>
      <w:ind w:left="1134" w:hanging="1134"/>
    </w:pPr>
  </w:style>
  <w:style w:type="paragraph" w:styleId="TOC2">
    <w:name w:val="toc 2"/>
    <w:basedOn w:val="TOC1"/>
    <w:semiHidden/>
    <w:rsid w:val="00680F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0F48"/>
    <w:pPr>
      <w:ind w:left="284"/>
    </w:pPr>
  </w:style>
  <w:style w:type="paragraph" w:styleId="Index1">
    <w:name w:val="index 1"/>
    <w:basedOn w:val="Normal"/>
    <w:semiHidden/>
    <w:rsid w:val="00680F48"/>
    <w:pPr>
      <w:keepLines/>
      <w:spacing w:after="0"/>
    </w:pPr>
  </w:style>
  <w:style w:type="paragraph" w:customStyle="1" w:styleId="ZH">
    <w:name w:val="ZH"/>
    <w:rsid w:val="00680F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80F48"/>
    <w:pPr>
      <w:outlineLvl w:val="9"/>
    </w:pPr>
  </w:style>
  <w:style w:type="paragraph" w:styleId="ListNumber2">
    <w:name w:val="List Number 2"/>
    <w:basedOn w:val="ListNumber"/>
    <w:semiHidden/>
    <w:rsid w:val="00680F4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80F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80F48"/>
    <w:rPr>
      <w:b/>
      <w:position w:val="6"/>
      <w:sz w:val="16"/>
    </w:rPr>
  </w:style>
  <w:style w:type="paragraph" w:styleId="FootnoteText">
    <w:name w:val="footnote text"/>
    <w:basedOn w:val="Normal"/>
    <w:semiHidden/>
    <w:rsid w:val="00680F4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80F48"/>
    <w:rPr>
      <w:b/>
    </w:rPr>
  </w:style>
  <w:style w:type="paragraph" w:customStyle="1" w:styleId="TAC">
    <w:name w:val="TAC"/>
    <w:basedOn w:val="TAL"/>
    <w:link w:val="TACChar"/>
    <w:rsid w:val="00680F48"/>
    <w:pPr>
      <w:jc w:val="center"/>
    </w:pPr>
  </w:style>
  <w:style w:type="paragraph" w:customStyle="1" w:styleId="TF">
    <w:name w:val="TF"/>
    <w:basedOn w:val="TH"/>
    <w:rsid w:val="00680F48"/>
    <w:pPr>
      <w:keepNext w:val="0"/>
      <w:spacing w:before="0" w:after="240"/>
    </w:pPr>
  </w:style>
  <w:style w:type="paragraph" w:customStyle="1" w:styleId="NO">
    <w:name w:val="NO"/>
    <w:basedOn w:val="Normal"/>
    <w:rsid w:val="00680F48"/>
    <w:pPr>
      <w:keepLines/>
      <w:ind w:left="1135" w:hanging="851"/>
    </w:pPr>
  </w:style>
  <w:style w:type="paragraph" w:styleId="TOC9">
    <w:name w:val="toc 9"/>
    <w:basedOn w:val="TOC8"/>
    <w:semiHidden/>
    <w:rsid w:val="00680F48"/>
    <w:pPr>
      <w:ind w:left="1418" w:hanging="1418"/>
    </w:pPr>
  </w:style>
  <w:style w:type="paragraph" w:customStyle="1" w:styleId="EX">
    <w:name w:val="EX"/>
    <w:basedOn w:val="Normal"/>
    <w:rsid w:val="00680F48"/>
    <w:pPr>
      <w:keepLines/>
      <w:ind w:left="1702" w:hanging="1418"/>
    </w:pPr>
  </w:style>
  <w:style w:type="paragraph" w:customStyle="1" w:styleId="FP">
    <w:name w:val="FP"/>
    <w:basedOn w:val="Normal"/>
    <w:rsid w:val="00680F48"/>
    <w:pPr>
      <w:spacing w:after="0"/>
    </w:pPr>
  </w:style>
  <w:style w:type="paragraph" w:customStyle="1" w:styleId="LD">
    <w:name w:val="LD"/>
    <w:rsid w:val="00680F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80F48"/>
    <w:pPr>
      <w:spacing w:after="0"/>
    </w:pPr>
  </w:style>
  <w:style w:type="paragraph" w:customStyle="1" w:styleId="EW">
    <w:name w:val="EW"/>
    <w:basedOn w:val="EX"/>
    <w:rsid w:val="00680F48"/>
    <w:pPr>
      <w:spacing w:after="0"/>
    </w:pPr>
  </w:style>
  <w:style w:type="paragraph" w:styleId="TOC6">
    <w:name w:val="toc 6"/>
    <w:basedOn w:val="TOC5"/>
    <w:next w:val="Normal"/>
    <w:semiHidden/>
    <w:rsid w:val="00680F48"/>
    <w:pPr>
      <w:ind w:left="1985" w:hanging="1985"/>
    </w:pPr>
  </w:style>
  <w:style w:type="paragraph" w:styleId="TOC7">
    <w:name w:val="toc 7"/>
    <w:basedOn w:val="TOC6"/>
    <w:next w:val="Normal"/>
    <w:semiHidden/>
    <w:rsid w:val="00680F48"/>
    <w:pPr>
      <w:ind w:left="2268" w:hanging="2268"/>
    </w:pPr>
  </w:style>
  <w:style w:type="paragraph" w:styleId="ListBullet2">
    <w:name w:val="List Bullet 2"/>
    <w:basedOn w:val="ListBullet"/>
    <w:semiHidden/>
    <w:rsid w:val="00680F48"/>
    <w:pPr>
      <w:ind w:left="851"/>
    </w:pPr>
  </w:style>
  <w:style w:type="paragraph" w:styleId="ListBullet3">
    <w:name w:val="List Bullet 3"/>
    <w:basedOn w:val="ListBullet2"/>
    <w:semiHidden/>
    <w:rsid w:val="00680F48"/>
    <w:pPr>
      <w:ind w:left="1135"/>
    </w:pPr>
  </w:style>
  <w:style w:type="paragraph" w:styleId="ListNumber">
    <w:name w:val="List Number"/>
    <w:basedOn w:val="List"/>
    <w:semiHidden/>
    <w:rsid w:val="00680F48"/>
  </w:style>
  <w:style w:type="paragraph" w:customStyle="1" w:styleId="EQ">
    <w:name w:val="EQ"/>
    <w:basedOn w:val="Normal"/>
    <w:next w:val="Normal"/>
    <w:rsid w:val="00680F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80F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0F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0F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80F48"/>
    <w:pPr>
      <w:jc w:val="right"/>
    </w:pPr>
  </w:style>
  <w:style w:type="paragraph" w:customStyle="1" w:styleId="H6">
    <w:name w:val="H6"/>
    <w:basedOn w:val="Heading5"/>
    <w:next w:val="Normal"/>
    <w:rsid w:val="00680F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80F48"/>
    <w:pPr>
      <w:ind w:left="851" w:hanging="851"/>
    </w:pPr>
  </w:style>
  <w:style w:type="paragraph" w:customStyle="1" w:styleId="TAL">
    <w:name w:val="TAL"/>
    <w:basedOn w:val="Normal"/>
    <w:rsid w:val="00680F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0F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80F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80F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80F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80F48"/>
    <w:pPr>
      <w:framePr w:wrap="notBeside" w:y="16161"/>
    </w:pPr>
  </w:style>
  <w:style w:type="character" w:customStyle="1" w:styleId="ZGSM">
    <w:name w:val="ZGSM"/>
    <w:rsid w:val="00680F48"/>
  </w:style>
  <w:style w:type="paragraph" w:styleId="List2">
    <w:name w:val="List 2"/>
    <w:basedOn w:val="List"/>
    <w:semiHidden/>
    <w:rsid w:val="00680F48"/>
    <w:pPr>
      <w:ind w:left="851"/>
    </w:pPr>
  </w:style>
  <w:style w:type="paragraph" w:customStyle="1" w:styleId="ZG">
    <w:name w:val="ZG"/>
    <w:rsid w:val="00680F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80F48"/>
    <w:pPr>
      <w:ind w:left="1135"/>
    </w:pPr>
  </w:style>
  <w:style w:type="paragraph" w:styleId="List4">
    <w:name w:val="List 4"/>
    <w:basedOn w:val="List3"/>
    <w:semiHidden/>
    <w:rsid w:val="00680F48"/>
    <w:pPr>
      <w:ind w:left="1418"/>
    </w:pPr>
  </w:style>
  <w:style w:type="paragraph" w:styleId="List5">
    <w:name w:val="List 5"/>
    <w:basedOn w:val="List4"/>
    <w:semiHidden/>
    <w:rsid w:val="00680F48"/>
    <w:pPr>
      <w:ind w:left="1702"/>
    </w:pPr>
  </w:style>
  <w:style w:type="paragraph" w:customStyle="1" w:styleId="EditorsNote">
    <w:name w:val="Editor's Note"/>
    <w:basedOn w:val="NO"/>
    <w:rsid w:val="00680F48"/>
    <w:rPr>
      <w:color w:val="FF0000"/>
    </w:rPr>
  </w:style>
  <w:style w:type="paragraph" w:styleId="List">
    <w:name w:val="List"/>
    <w:basedOn w:val="Normal"/>
    <w:semiHidden/>
    <w:rsid w:val="00680F48"/>
    <w:pPr>
      <w:ind w:left="568" w:hanging="284"/>
    </w:pPr>
  </w:style>
  <w:style w:type="paragraph" w:styleId="ListBullet">
    <w:name w:val="List Bullet"/>
    <w:basedOn w:val="List"/>
    <w:semiHidden/>
    <w:rsid w:val="00680F48"/>
  </w:style>
  <w:style w:type="paragraph" w:styleId="ListBullet4">
    <w:name w:val="List Bullet 4"/>
    <w:basedOn w:val="ListBullet3"/>
    <w:semiHidden/>
    <w:rsid w:val="00680F48"/>
    <w:pPr>
      <w:ind w:left="1418"/>
    </w:pPr>
  </w:style>
  <w:style w:type="paragraph" w:styleId="ListBullet5">
    <w:name w:val="List Bullet 5"/>
    <w:basedOn w:val="ListBullet4"/>
    <w:semiHidden/>
    <w:rsid w:val="00680F48"/>
    <w:pPr>
      <w:ind w:left="1702"/>
    </w:pPr>
  </w:style>
  <w:style w:type="paragraph" w:customStyle="1" w:styleId="B1">
    <w:name w:val="B1"/>
    <w:basedOn w:val="List"/>
    <w:rsid w:val="00680F48"/>
  </w:style>
  <w:style w:type="paragraph" w:customStyle="1" w:styleId="B2">
    <w:name w:val="B2"/>
    <w:basedOn w:val="List2"/>
    <w:rsid w:val="00680F48"/>
  </w:style>
  <w:style w:type="paragraph" w:customStyle="1" w:styleId="B3">
    <w:name w:val="B3"/>
    <w:basedOn w:val="List3"/>
    <w:rsid w:val="00680F48"/>
  </w:style>
  <w:style w:type="paragraph" w:customStyle="1" w:styleId="B4">
    <w:name w:val="B4"/>
    <w:basedOn w:val="List4"/>
    <w:rsid w:val="00680F48"/>
  </w:style>
  <w:style w:type="paragraph" w:customStyle="1" w:styleId="B5">
    <w:name w:val="B5"/>
    <w:basedOn w:val="List5"/>
    <w:rsid w:val="00680F48"/>
  </w:style>
  <w:style w:type="paragraph" w:styleId="Footer">
    <w:name w:val="footer"/>
    <w:basedOn w:val="Header"/>
    <w:semiHidden/>
    <w:rsid w:val="00680F48"/>
    <w:pPr>
      <w:jc w:val="center"/>
    </w:pPr>
    <w:rPr>
      <w:i/>
    </w:rPr>
  </w:style>
  <w:style w:type="paragraph" w:customStyle="1" w:styleId="ZTD">
    <w:name w:val="ZTD"/>
    <w:basedOn w:val="ZB"/>
    <w:rsid w:val="00680F4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3B78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B7888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577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9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68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73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1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525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769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9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2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6A0B2-A73E-4E52-8652-6781926C0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</TotalTime>
  <Pages>3</Pages>
  <Words>691</Words>
  <Characters>3535</Characters>
  <Application>Microsoft Office Word</Application>
  <DocSecurity>0</DocSecurity>
  <Lines>79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Qiming</dc:creator>
  <cp:keywords>ESA, style sheet, Winword, CTPClassification=CTP_NT</cp:keywords>
  <dc:description/>
  <cp:lastModifiedBy>Li, Qiming</cp:lastModifiedBy>
  <cp:revision>27</cp:revision>
  <cp:lastPrinted>1899-12-31T22:00:00Z</cp:lastPrinted>
  <dcterms:created xsi:type="dcterms:W3CDTF">2019-08-12T01:57:00Z</dcterms:created>
  <dcterms:modified xsi:type="dcterms:W3CDTF">2019-08-16T12:33:00Z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petri.j.vasenkari@nokia.com</vt:lpwstr>
  </property>
  <property fmtid="{D5CDD505-2E9C-101B-9397-08002B2CF9AE}" pid="5" name="MSIP_Label_b1aa2129-79ec-42c0-bfac-e5b7a0374572_SetDate">
    <vt:lpwstr>2019-04-26T07:51:58.4383200Z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Sensitivity">
    <vt:lpwstr>Public</vt:lpwstr>
  </property>
  <property fmtid="{D5CDD505-2E9C-101B-9397-08002B2CF9AE}" pid="10" name="TitusGUID">
    <vt:lpwstr>f78d11f9-acc2-4590-91fe-118ffe2b6687</vt:lpwstr>
  </property>
  <property fmtid="{D5CDD505-2E9C-101B-9397-08002B2CF9AE}" pid="11" name="CTP_TimeStamp">
    <vt:lpwstr>2019-08-16 12:33:10Z</vt:lpwstr>
  </property>
  <property fmtid="{D5CDD505-2E9C-101B-9397-08002B2CF9AE}" pid="12" name="CTP_BU">
    <vt:lpwstr>NA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